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0A7C" w14:textId="52428A2C" w:rsidR="00B351F9" w:rsidRDefault="00B351F9" w:rsidP="00B351F9">
      <w:pPr>
        <w:tabs>
          <w:tab w:val="left" w:pos="2280"/>
        </w:tabs>
      </w:pPr>
      <w:bookmarkStart w:id="0" w:name="_Hlk32567335"/>
      <w:bookmarkStart w:id="1" w:name="_Hlk23318021"/>
    </w:p>
    <w:tbl>
      <w:tblPr>
        <w:tblW w:w="103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8"/>
        <w:gridCol w:w="4377"/>
      </w:tblGrid>
      <w:tr w:rsidR="00B351F9" w14:paraId="5F0D717A" w14:textId="77777777" w:rsidTr="001F051B">
        <w:trPr>
          <w:trHeight w:hRule="exact" w:val="227"/>
        </w:trPr>
        <w:tc>
          <w:tcPr>
            <w:tcW w:w="59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287C" w14:textId="77777777" w:rsidR="00B351F9" w:rsidRDefault="00B351F9" w:rsidP="001F051B">
            <w:pPr>
              <w:pStyle w:val="Antet"/>
            </w:pPr>
            <w:r>
              <w:rPr>
                <w:noProof/>
                <w:color w:val="000000"/>
              </w:rPr>
              <w:drawing>
                <wp:inline distT="0" distB="0" distL="0" distR="0" wp14:anchorId="1BC0856E" wp14:editId="43CB926B">
                  <wp:extent cx="3020116" cy="1475292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116" cy="147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1D8D" w14:textId="77777777" w:rsidR="00B351F9" w:rsidRDefault="00B351F9" w:rsidP="001F051B">
            <w:pPr>
              <w:pStyle w:val="BasicParagraph"/>
              <w:tabs>
                <w:tab w:val="right" w:pos="4168"/>
              </w:tabs>
              <w:rPr>
                <w:b/>
                <w:bCs/>
                <w:color w:val="003A6A"/>
                <w:sz w:val="18"/>
                <w:szCs w:val="18"/>
              </w:rPr>
            </w:pPr>
          </w:p>
        </w:tc>
      </w:tr>
      <w:tr w:rsidR="00B351F9" w14:paraId="0FA7C782" w14:textId="77777777" w:rsidTr="001F051B">
        <w:trPr>
          <w:trHeight w:hRule="exact" w:val="227"/>
        </w:trPr>
        <w:tc>
          <w:tcPr>
            <w:tcW w:w="59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4B8F" w14:textId="77777777" w:rsidR="00B351F9" w:rsidRDefault="00B351F9" w:rsidP="001F051B">
            <w:pPr>
              <w:pStyle w:val="Antet"/>
            </w:pP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788D" w14:textId="55B83AB6" w:rsidR="00B351F9" w:rsidRDefault="00B351F9" w:rsidP="001F051B">
            <w:pPr>
              <w:pStyle w:val="Antet"/>
            </w:pPr>
            <w:proofErr w:type="spellStart"/>
            <w:r>
              <w:rPr>
                <w:b/>
                <w:bCs/>
                <w:color w:val="003A6A"/>
                <w:sz w:val="18"/>
                <w:szCs w:val="18"/>
              </w:rPr>
              <w:t>Număr</w:t>
            </w:r>
            <w:proofErr w:type="spellEnd"/>
            <w:r>
              <w:rPr>
                <w:b/>
                <w:bCs/>
                <w:color w:val="003A6A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3A6A"/>
                <w:sz w:val="18"/>
                <w:szCs w:val="18"/>
              </w:rPr>
              <w:t>înregistrare</w:t>
            </w:r>
            <w:proofErr w:type="spellEnd"/>
            <w:r>
              <w:rPr>
                <w:b/>
                <w:bCs/>
                <w:color w:val="003A6A"/>
                <w:sz w:val="18"/>
                <w:szCs w:val="18"/>
              </w:rPr>
              <w:t xml:space="preserve">: </w:t>
            </w:r>
            <w:r w:rsidR="0039240D">
              <w:rPr>
                <w:b/>
                <w:bCs/>
                <w:color w:val="003A6A"/>
                <w:sz w:val="18"/>
                <w:szCs w:val="18"/>
              </w:rPr>
              <w:t>413/ 20.01.2025</w:t>
            </w:r>
          </w:p>
          <w:p w14:paraId="27DF9DA1" w14:textId="77777777" w:rsidR="00B351F9" w:rsidRDefault="00B351F9" w:rsidP="001F051B">
            <w:pPr>
              <w:pStyle w:val="Antet"/>
              <w:rPr>
                <w:color w:val="17365D"/>
              </w:rPr>
            </w:pPr>
            <w:r>
              <w:rPr>
                <w:color w:val="17365D"/>
              </w:rPr>
              <w:t xml:space="preserve">ADMINISTRAȚIA DOMENIULUI PUBLIC </w:t>
            </w:r>
          </w:p>
          <w:p w14:paraId="48AEEC40" w14:textId="77777777" w:rsidR="00B351F9" w:rsidRDefault="00B351F9" w:rsidP="001F051B">
            <w:pPr>
              <w:pStyle w:val="Antet"/>
            </w:pPr>
          </w:p>
          <w:p w14:paraId="79AA2704" w14:textId="77777777" w:rsidR="00B351F9" w:rsidRDefault="00B351F9" w:rsidP="001F051B">
            <w:pPr>
              <w:pStyle w:val="Antet"/>
            </w:pPr>
            <w:r>
              <w:br/>
            </w:r>
            <w:r>
              <w:br/>
            </w:r>
          </w:p>
        </w:tc>
      </w:tr>
      <w:tr w:rsidR="00B351F9" w:rsidRPr="002D208E" w14:paraId="28172A5A" w14:textId="77777777" w:rsidTr="001F051B">
        <w:trPr>
          <w:trHeight w:val="1589"/>
        </w:trPr>
        <w:tc>
          <w:tcPr>
            <w:tcW w:w="59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6DDD" w14:textId="77777777" w:rsidR="00B351F9" w:rsidRDefault="00B351F9" w:rsidP="001F051B">
            <w:pPr>
              <w:pStyle w:val="Antet"/>
            </w:pP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947F" w14:textId="583E510C" w:rsidR="00B351F9" w:rsidRDefault="009A6071" w:rsidP="001F051B">
            <w:pPr>
              <w:pStyle w:val="BasicParagraph"/>
              <w:rPr>
                <w:color w:val="215868"/>
                <w:sz w:val="18"/>
                <w:szCs w:val="16"/>
                <w:lang w:val="fr-FR"/>
              </w:rPr>
            </w:pPr>
            <w:proofErr w:type="spellStart"/>
            <w:r>
              <w:rPr>
                <w:color w:val="215868"/>
                <w:sz w:val="18"/>
                <w:szCs w:val="16"/>
                <w:lang w:val="fr-FR"/>
              </w:rPr>
              <w:t>Serviciul</w:t>
            </w:r>
            <w:proofErr w:type="spellEnd"/>
            <w:r>
              <w:rPr>
                <w:color w:val="215868"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351F9">
              <w:rPr>
                <w:color w:val="215868"/>
                <w:sz w:val="18"/>
                <w:szCs w:val="16"/>
                <w:lang w:val="fr-FR"/>
              </w:rPr>
              <w:t>Resurse</w:t>
            </w:r>
            <w:proofErr w:type="spellEnd"/>
            <w:r w:rsidR="00B351F9">
              <w:rPr>
                <w:color w:val="215868"/>
                <w:sz w:val="18"/>
                <w:szCs w:val="16"/>
                <w:lang w:val="fr-FR"/>
              </w:rPr>
              <w:t xml:space="preserve"> </w:t>
            </w:r>
            <w:proofErr w:type="spellStart"/>
            <w:r w:rsidR="00B351F9">
              <w:rPr>
                <w:color w:val="215868"/>
                <w:sz w:val="18"/>
                <w:szCs w:val="16"/>
                <w:lang w:val="fr-FR"/>
              </w:rPr>
              <w:t>Umane</w:t>
            </w:r>
            <w:proofErr w:type="spellEnd"/>
          </w:p>
          <w:p w14:paraId="1829A47B" w14:textId="77777777" w:rsidR="00B351F9" w:rsidRPr="000215E0" w:rsidRDefault="00B351F9" w:rsidP="001F051B">
            <w:pPr>
              <w:pStyle w:val="BasicParagraph"/>
              <w:rPr>
                <w:lang w:val="fr-FR"/>
              </w:rPr>
            </w:pPr>
            <w:proofErr w:type="gramStart"/>
            <w:r>
              <w:rPr>
                <w:color w:val="215868"/>
                <w:sz w:val="18"/>
                <w:szCs w:val="16"/>
                <w:lang w:val="fr-FR"/>
              </w:rPr>
              <w:t>E:</w:t>
            </w:r>
            <w:proofErr w:type="gramEnd"/>
            <w:r>
              <w:rPr>
                <w:color w:val="215868"/>
                <w:sz w:val="18"/>
                <w:szCs w:val="16"/>
                <w:lang w:val="fr-FR"/>
              </w:rPr>
              <w:t xml:space="preserve"> adriana.giorza@adpsm.ro</w:t>
            </w:r>
            <w:r>
              <w:rPr>
                <w:lang w:val="fr-FR"/>
              </w:rPr>
              <w:t xml:space="preserve"> </w:t>
            </w:r>
          </w:p>
          <w:p w14:paraId="1097BC15" w14:textId="690EDF19" w:rsidR="00B351F9" w:rsidRDefault="00B351F9" w:rsidP="001F051B">
            <w:pPr>
              <w:pStyle w:val="BasicParagraph"/>
              <w:rPr>
                <w:color w:val="215868"/>
                <w:sz w:val="18"/>
                <w:szCs w:val="16"/>
                <w:lang w:val="fr-FR"/>
              </w:rPr>
            </w:pPr>
            <w:proofErr w:type="gramStart"/>
            <w:r>
              <w:rPr>
                <w:color w:val="215868"/>
                <w:sz w:val="18"/>
                <w:szCs w:val="16"/>
                <w:lang w:val="fr-FR"/>
              </w:rPr>
              <w:t>T:</w:t>
            </w:r>
            <w:proofErr w:type="gramEnd"/>
            <w:r>
              <w:rPr>
                <w:color w:val="215868"/>
                <w:sz w:val="18"/>
                <w:szCs w:val="16"/>
                <w:lang w:val="fr-FR"/>
              </w:rPr>
              <w:t xml:space="preserve"> </w:t>
            </w:r>
            <w:r w:rsidR="00135A13">
              <w:rPr>
                <w:color w:val="215868"/>
                <w:sz w:val="18"/>
                <w:szCs w:val="16"/>
                <w:lang w:val="fr-FR"/>
              </w:rPr>
              <w:t>0733046638</w:t>
            </w:r>
          </w:p>
        </w:tc>
      </w:tr>
      <w:bookmarkEnd w:id="0"/>
      <w:bookmarkEnd w:id="1"/>
    </w:tbl>
    <w:p w14:paraId="48412196" w14:textId="77777777" w:rsidR="005B0E1A" w:rsidRPr="00B351F9" w:rsidRDefault="005B0E1A" w:rsidP="005B0E1A">
      <w:pPr>
        <w:jc w:val="both"/>
        <w:rPr>
          <w:rFonts w:ascii="Arial" w:hAnsi="Arial" w:cs="Arial"/>
          <w:b/>
          <w:sz w:val="21"/>
          <w:szCs w:val="21"/>
          <w:lang w:val="fr-FR"/>
        </w:rPr>
      </w:pPr>
    </w:p>
    <w:p w14:paraId="05B24FFD" w14:textId="77777777" w:rsidR="005B0E1A" w:rsidRPr="004505D0" w:rsidRDefault="005B0E1A" w:rsidP="005B0E1A">
      <w:pPr>
        <w:jc w:val="both"/>
        <w:rPr>
          <w:rFonts w:ascii="Arial" w:hAnsi="Arial" w:cs="Arial"/>
          <w:b/>
          <w:sz w:val="21"/>
          <w:szCs w:val="21"/>
          <w:lang w:val="ro-RO"/>
        </w:rPr>
      </w:pPr>
    </w:p>
    <w:p w14:paraId="24B33DE1" w14:textId="04C1CBD6" w:rsidR="005B0E1A" w:rsidRPr="007F2B26" w:rsidRDefault="005B0E1A" w:rsidP="005B0E1A">
      <w:pPr>
        <w:spacing w:line="360" w:lineRule="auto"/>
        <w:jc w:val="center"/>
        <w:rPr>
          <w:rFonts w:ascii="Montserrat" w:hAnsi="Montserrat" w:cs="Arial"/>
          <w:b/>
          <w:sz w:val="24"/>
          <w:szCs w:val="24"/>
          <w:lang w:val="ro-RO"/>
        </w:rPr>
      </w:pPr>
      <w:r w:rsidRPr="007F2B26">
        <w:rPr>
          <w:rFonts w:ascii="Montserrat" w:hAnsi="Montserrat" w:cs="Arial"/>
          <w:b/>
          <w:sz w:val="24"/>
          <w:szCs w:val="24"/>
          <w:lang w:val="ro-RO"/>
        </w:rPr>
        <w:t xml:space="preserve">STRATEGIA </w:t>
      </w:r>
      <w:r w:rsidR="001B76DA" w:rsidRPr="007F2B26">
        <w:rPr>
          <w:rFonts w:ascii="Montserrat" w:hAnsi="Montserrat" w:cs="Arial"/>
          <w:b/>
          <w:sz w:val="24"/>
          <w:szCs w:val="24"/>
          <w:lang w:val="ro-RO"/>
        </w:rPr>
        <w:t xml:space="preserve">NAŢIONALĂ ANTICORUPŢIE </w:t>
      </w:r>
      <w:r w:rsidR="009A6071">
        <w:rPr>
          <w:rFonts w:ascii="Montserrat" w:hAnsi="Montserrat" w:cs="Arial"/>
          <w:b/>
          <w:sz w:val="24"/>
          <w:szCs w:val="24"/>
          <w:lang w:val="ro-RO"/>
        </w:rPr>
        <w:t>2021-2025</w:t>
      </w:r>
    </w:p>
    <w:p w14:paraId="0BE4969D" w14:textId="77777777" w:rsidR="005B0E1A" w:rsidRPr="007F2B26" w:rsidRDefault="005B0E1A" w:rsidP="005B0E1A">
      <w:pPr>
        <w:spacing w:line="360" w:lineRule="auto"/>
        <w:jc w:val="center"/>
        <w:rPr>
          <w:rFonts w:ascii="Montserrat" w:hAnsi="Montserrat" w:cs="Arial"/>
          <w:b/>
          <w:sz w:val="24"/>
          <w:szCs w:val="24"/>
          <w:lang w:val="ro-RO"/>
        </w:rPr>
      </w:pPr>
      <w:r w:rsidRPr="007F2B26">
        <w:rPr>
          <w:rFonts w:ascii="Montserrat" w:hAnsi="Montserrat" w:cs="Arial"/>
          <w:b/>
          <w:sz w:val="24"/>
          <w:szCs w:val="24"/>
          <w:lang w:val="ro-RO"/>
        </w:rPr>
        <w:t>DECLARAŢIE</w:t>
      </w:r>
      <w:r w:rsidRPr="007F2B26">
        <w:rPr>
          <w:rStyle w:val="Referinnotdesubsol"/>
          <w:rFonts w:ascii="Montserrat" w:hAnsi="Montserrat" w:cs="Arial"/>
          <w:b/>
          <w:sz w:val="24"/>
          <w:szCs w:val="24"/>
          <w:lang w:val="ro-RO"/>
        </w:rPr>
        <w:footnoteReference w:id="1"/>
      </w:r>
      <w:r w:rsidRPr="007F2B26">
        <w:rPr>
          <w:rFonts w:ascii="Montserrat" w:hAnsi="Montserrat" w:cs="Arial"/>
          <w:b/>
          <w:sz w:val="24"/>
          <w:szCs w:val="24"/>
          <w:lang w:val="ro-RO"/>
        </w:rPr>
        <w:t xml:space="preserve"> DE ADERARE</w:t>
      </w:r>
    </w:p>
    <w:p w14:paraId="5CC0F861" w14:textId="77777777" w:rsidR="005B0E1A" w:rsidRPr="007F2B26" w:rsidRDefault="005B0E1A" w:rsidP="005B0E1A">
      <w:pPr>
        <w:spacing w:line="360" w:lineRule="auto"/>
        <w:jc w:val="center"/>
        <w:rPr>
          <w:rFonts w:ascii="Montserrat" w:hAnsi="Montserrat" w:cs="Arial"/>
          <w:b/>
          <w:sz w:val="24"/>
          <w:szCs w:val="24"/>
          <w:lang w:val="ro-RO"/>
        </w:rPr>
      </w:pPr>
    </w:p>
    <w:p w14:paraId="720586C3" w14:textId="6FBE45F6" w:rsidR="005B0E1A" w:rsidRPr="007F2B26" w:rsidRDefault="005B0E1A" w:rsidP="007F2B26">
      <w:pPr>
        <w:ind w:firstLine="720"/>
        <w:jc w:val="both"/>
        <w:rPr>
          <w:rFonts w:ascii="Montserrat" w:hAnsi="Montserrat" w:cs="Arial"/>
          <w:i/>
          <w:sz w:val="24"/>
          <w:szCs w:val="24"/>
          <w:lang w:val="ro-RO"/>
        </w:rPr>
      </w:pP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Având în vedere Strategia </w:t>
      </w:r>
      <w:proofErr w:type="spellStart"/>
      <w:r w:rsidR="001B76DA" w:rsidRPr="007F2B26">
        <w:rPr>
          <w:rFonts w:ascii="Montserrat" w:hAnsi="Montserrat" w:cs="Arial"/>
          <w:i/>
          <w:sz w:val="24"/>
          <w:szCs w:val="24"/>
          <w:lang w:val="ro-RO"/>
        </w:rPr>
        <w:t>Naţională</w:t>
      </w:r>
      <w:proofErr w:type="spellEnd"/>
      <w:r w:rsidR="001B76DA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</w:t>
      </w:r>
      <w:proofErr w:type="spellStart"/>
      <w:r w:rsidR="001B76DA" w:rsidRPr="007F2B26">
        <w:rPr>
          <w:rFonts w:ascii="Montserrat" w:hAnsi="Montserrat" w:cs="Arial"/>
          <w:i/>
          <w:sz w:val="24"/>
          <w:szCs w:val="24"/>
          <w:lang w:val="ro-RO"/>
        </w:rPr>
        <w:t>Anticorupţie</w:t>
      </w:r>
      <w:proofErr w:type="spellEnd"/>
      <w:r w:rsidR="001B76DA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20</w:t>
      </w:r>
      <w:r w:rsidR="008E0D5C">
        <w:rPr>
          <w:rFonts w:ascii="Montserrat" w:hAnsi="Montserrat" w:cs="Arial"/>
          <w:i/>
          <w:sz w:val="24"/>
          <w:szCs w:val="24"/>
          <w:lang w:val="ro-RO"/>
        </w:rPr>
        <w:t>21</w:t>
      </w:r>
      <w:r w:rsidR="001B76DA" w:rsidRPr="007F2B26">
        <w:rPr>
          <w:rFonts w:ascii="Montserrat" w:hAnsi="Montserrat" w:cs="Arial"/>
          <w:i/>
          <w:sz w:val="24"/>
          <w:szCs w:val="24"/>
          <w:lang w:val="ro-RO"/>
        </w:rPr>
        <w:t>-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 xml:space="preserve"> </w:t>
      </w:r>
      <w:r w:rsidR="001B76DA" w:rsidRPr="007F2B26">
        <w:rPr>
          <w:rFonts w:ascii="Montserrat" w:hAnsi="Montserrat" w:cs="Arial"/>
          <w:i/>
          <w:sz w:val="24"/>
          <w:szCs w:val="24"/>
          <w:lang w:val="ro-RO"/>
        </w:rPr>
        <w:t>202</w:t>
      </w:r>
      <w:r w:rsidR="008E0D5C">
        <w:rPr>
          <w:rFonts w:ascii="Montserrat" w:hAnsi="Montserrat" w:cs="Arial"/>
          <w:i/>
          <w:sz w:val="24"/>
          <w:szCs w:val="24"/>
          <w:lang w:val="ro-RO"/>
        </w:rPr>
        <w:t>5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,</w:t>
      </w:r>
      <w:r w:rsidR="006828C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a seturilor indicatorilor de performan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ță</w:t>
      </w:r>
      <w:r w:rsidR="006828C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, a riscurilor asociate obiectivelor 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6828CB" w:rsidRPr="007F2B26">
        <w:rPr>
          <w:rFonts w:ascii="Montserrat" w:hAnsi="Montserrat" w:cs="Arial"/>
          <w:i/>
          <w:sz w:val="24"/>
          <w:szCs w:val="24"/>
          <w:lang w:val="ro-RO"/>
        </w:rPr>
        <w:t>i m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6828CB" w:rsidRPr="007F2B26">
        <w:rPr>
          <w:rFonts w:ascii="Montserrat" w:hAnsi="Montserrat" w:cs="Arial"/>
          <w:i/>
          <w:sz w:val="24"/>
          <w:szCs w:val="24"/>
          <w:lang w:val="ro-RO"/>
        </w:rPr>
        <w:t>surilor de transparen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ță</w:t>
      </w:r>
      <w:r w:rsidR="006828C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institu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6828CB" w:rsidRPr="007F2B26">
        <w:rPr>
          <w:rFonts w:ascii="Montserrat" w:hAnsi="Montserrat" w:cs="Arial"/>
          <w:i/>
          <w:sz w:val="24"/>
          <w:szCs w:val="24"/>
          <w:lang w:val="ro-RO"/>
        </w:rPr>
        <w:t>ional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6828C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6828CB" w:rsidRPr="007F2B26">
        <w:rPr>
          <w:rFonts w:ascii="Montserrat" w:hAnsi="Montserrat" w:cs="Arial"/>
          <w:i/>
          <w:sz w:val="24"/>
          <w:szCs w:val="24"/>
          <w:lang w:val="ro-RO"/>
        </w:rPr>
        <w:t>i de prevenire a standardelor de publicare a informa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6828CB" w:rsidRPr="007F2B26">
        <w:rPr>
          <w:rFonts w:ascii="Montserrat" w:hAnsi="Montserrat" w:cs="Arial"/>
          <w:i/>
          <w:sz w:val="24"/>
          <w:szCs w:val="24"/>
          <w:lang w:val="ro-RO"/>
        </w:rPr>
        <w:t>iilor de interes public;</w:t>
      </w:r>
    </w:p>
    <w:p w14:paraId="0FD91E78" w14:textId="2C8C1373" w:rsidR="006828CB" w:rsidRPr="007F2B26" w:rsidRDefault="006828CB" w:rsidP="007F2B26">
      <w:pPr>
        <w:ind w:firstLine="720"/>
        <w:jc w:val="both"/>
        <w:rPr>
          <w:rFonts w:ascii="Montserrat" w:hAnsi="Montserrat" w:cs="Arial"/>
          <w:i/>
          <w:sz w:val="24"/>
          <w:szCs w:val="24"/>
          <w:lang w:val="ro-RO"/>
        </w:rPr>
      </w:pPr>
      <w:r w:rsidRPr="007F2B26">
        <w:rPr>
          <w:rFonts w:ascii="Montserrat" w:hAnsi="Montserrat" w:cs="Arial"/>
          <w:i/>
          <w:sz w:val="24"/>
          <w:szCs w:val="24"/>
          <w:lang w:val="ro-RO"/>
        </w:rPr>
        <w:t>Serviciul Public Administra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ia Domeniului Public Satu Mare, 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n calitate de institu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ie public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  de interes local, aflat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 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n subordinea Consiliului Local</w:t>
      </w:r>
      <w:r w:rsidR="007F2B26">
        <w:rPr>
          <w:rFonts w:ascii="Montserrat" w:hAnsi="Montserrat" w:cs="Arial"/>
          <w:i/>
          <w:sz w:val="24"/>
          <w:szCs w:val="24"/>
          <w:lang w:val="ro-RO"/>
        </w:rPr>
        <w:t xml:space="preserve"> Satu Mare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,</w:t>
      </w:r>
    </w:p>
    <w:p w14:paraId="554A5FAB" w14:textId="7839202F" w:rsidR="006828CB" w:rsidRPr="007F2B26" w:rsidRDefault="00C72B79" w:rsidP="000D55ED">
      <w:pPr>
        <w:ind w:firstLine="720"/>
        <w:jc w:val="both"/>
        <w:rPr>
          <w:rFonts w:ascii="Montserrat" w:hAnsi="Montserrat" w:cs="Arial"/>
          <w:i/>
          <w:sz w:val="24"/>
          <w:szCs w:val="24"/>
          <w:lang w:val="ro-RO"/>
        </w:rPr>
      </w:pPr>
      <w:r w:rsidRPr="007F2B26">
        <w:rPr>
          <w:rFonts w:ascii="Montserrat" w:hAnsi="Montserrat" w:cs="Arial"/>
          <w:i/>
          <w:sz w:val="24"/>
          <w:szCs w:val="24"/>
          <w:lang w:val="ro-RO"/>
        </w:rPr>
        <w:t>Recunosc</w:t>
      </w:r>
      <w:r w:rsidR="000D55ED">
        <w:rPr>
          <w:rFonts w:ascii="Montserrat" w:hAnsi="Montserrat" w:cs="Arial"/>
          <w:i/>
          <w:sz w:val="24"/>
          <w:szCs w:val="24"/>
          <w:lang w:val="ro-RO"/>
        </w:rPr>
        <w:t>â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nd importan</w:t>
      </w:r>
      <w:r w:rsidR="000D55ED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a obiectivelor Strategiei Na</w:t>
      </w:r>
      <w:r w:rsidR="00E658E0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ionale Anticorup</w:t>
      </w:r>
      <w:r w:rsidR="00E658E0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ie pe perioada 20</w:t>
      </w:r>
      <w:r w:rsidR="008E0D5C">
        <w:rPr>
          <w:rFonts w:ascii="Montserrat" w:hAnsi="Montserrat" w:cs="Arial"/>
          <w:i/>
          <w:sz w:val="24"/>
          <w:szCs w:val="24"/>
          <w:lang w:val="ro-RO"/>
        </w:rPr>
        <w:t>21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- 202</w:t>
      </w:r>
      <w:r w:rsidR="008E0D5C">
        <w:rPr>
          <w:rFonts w:ascii="Montserrat" w:hAnsi="Montserrat" w:cs="Arial"/>
          <w:i/>
          <w:sz w:val="24"/>
          <w:szCs w:val="24"/>
          <w:lang w:val="ro-RO"/>
        </w:rPr>
        <w:t>5</w:t>
      </w:r>
      <w:r w:rsidR="00002AB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precum </w:t>
      </w:r>
      <w:r w:rsidR="00E658E0"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002AB0" w:rsidRPr="007F2B26">
        <w:rPr>
          <w:rFonts w:ascii="Montserrat" w:hAnsi="Montserrat" w:cs="Arial"/>
          <w:i/>
          <w:sz w:val="24"/>
          <w:szCs w:val="24"/>
          <w:lang w:val="ro-RO"/>
        </w:rPr>
        <w:t>i a mecanismului de monitorizare a acesteia,</w:t>
      </w:r>
    </w:p>
    <w:p w14:paraId="4C4D83E5" w14:textId="3C3F9765" w:rsidR="008E1378" w:rsidRPr="007F2B26" w:rsidRDefault="008E1378" w:rsidP="008E1378">
      <w:pPr>
        <w:ind w:firstLine="720"/>
        <w:jc w:val="both"/>
        <w:rPr>
          <w:rFonts w:ascii="Montserrat" w:hAnsi="Montserrat" w:cs="Arial"/>
          <w:i/>
          <w:sz w:val="24"/>
          <w:szCs w:val="24"/>
          <w:lang w:val="ro-RO"/>
        </w:rPr>
      </w:pPr>
      <w:proofErr w:type="spellStart"/>
      <w:r w:rsidRPr="007F2B26">
        <w:rPr>
          <w:rFonts w:ascii="Montserrat" w:hAnsi="Montserrat" w:cs="Arial"/>
          <w:i/>
          <w:sz w:val="24"/>
          <w:szCs w:val="24"/>
          <w:lang w:val="ro-RO"/>
        </w:rPr>
        <w:t>Asum</w:t>
      </w:r>
      <w:r>
        <w:rPr>
          <w:rFonts w:ascii="Montserrat" w:hAnsi="Montserrat" w:cs="Arial"/>
          <w:i/>
          <w:sz w:val="24"/>
          <w:szCs w:val="24"/>
          <w:lang w:val="ro-RO"/>
        </w:rPr>
        <w:t>â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ndu</w:t>
      </w:r>
      <w:proofErr w:type="spellEnd"/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-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i valorile fundamentale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i principiile promovate de Strategia </w:t>
      </w:r>
      <w:proofErr w:type="spellStart"/>
      <w:r w:rsidRPr="007F2B26">
        <w:rPr>
          <w:rFonts w:ascii="Montserrat" w:hAnsi="Montserrat" w:cs="Arial"/>
          <w:i/>
          <w:sz w:val="24"/>
          <w:szCs w:val="24"/>
          <w:lang w:val="ro-RO"/>
        </w:rPr>
        <w:t>National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proofErr w:type="spellEnd"/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 Anticorup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ie pe perioada 20</w:t>
      </w:r>
      <w:r w:rsidR="008E0D5C">
        <w:rPr>
          <w:rFonts w:ascii="Montserrat" w:hAnsi="Montserrat" w:cs="Arial"/>
          <w:i/>
          <w:sz w:val="24"/>
          <w:szCs w:val="24"/>
          <w:lang w:val="ro-RO"/>
        </w:rPr>
        <w:t>21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-</w:t>
      </w:r>
      <w:r>
        <w:rPr>
          <w:rFonts w:ascii="Montserrat" w:hAnsi="Montserrat" w:cs="Arial"/>
          <w:i/>
          <w:sz w:val="24"/>
          <w:szCs w:val="24"/>
          <w:lang w:val="ro-RO"/>
        </w:rPr>
        <w:t xml:space="preserve"> 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202</w:t>
      </w:r>
      <w:r w:rsidR="008E0D5C">
        <w:rPr>
          <w:rFonts w:ascii="Montserrat" w:hAnsi="Montserrat" w:cs="Arial"/>
          <w:i/>
          <w:sz w:val="24"/>
          <w:szCs w:val="24"/>
          <w:lang w:val="ro-RO"/>
        </w:rPr>
        <w:t>5</w:t>
      </w:r>
      <w:r>
        <w:rPr>
          <w:rFonts w:ascii="Montserrat" w:hAnsi="Montserrat" w:cs="Arial"/>
          <w:i/>
          <w:sz w:val="24"/>
          <w:szCs w:val="24"/>
          <w:lang w:val="ro-RO"/>
        </w:rPr>
        <w:t>:</w:t>
      </w:r>
    </w:p>
    <w:p w14:paraId="2D4D3928" w14:textId="1E9F600A" w:rsidR="00B351F9" w:rsidRPr="007F2B26" w:rsidRDefault="00B351F9" w:rsidP="007F2B26">
      <w:pPr>
        <w:pStyle w:val="Listparagraf"/>
        <w:numPr>
          <w:ilvl w:val="0"/>
          <w:numId w:val="2"/>
        </w:numPr>
        <w:jc w:val="both"/>
        <w:rPr>
          <w:rFonts w:ascii="Montserrat" w:hAnsi="Montserrat" w:cs="Arial"/>
          <w:i/>
          <w:sz w:val="24"/>
          <w:szCs w:val="24"/>
          <w:lang w:val="ro-RO"/>
        </w:rPr>
      </w:pPr>
      <w:r w:rsidRPr="007F2B26">
        <w:rPr>
          <w:rFonts w:ascii="Montserrat" w:hAnsi="Montserrat" w:cs="Arial"/>
          <w:i/>
          <w:sz w:val="24"/>
          <w:szCs w:val="24"/>
          <w:lang w:val="ro-RO"/>
        </w:rPr>
        <w:t>Integritatea- personalul A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D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P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S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M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 are obliga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ia de a declara orice interese personale care pot veni 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n contradic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ie cu exercitarea obiectivă a atribu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iilor de serviciu. Totodat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 ace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tia sunt obliga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 s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 ia toate m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surile necesare pentru evitarea situa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iilor de conflict de interese 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 incompatibilit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ăț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i;</w:t>
      </w:r>
    </w:p>
    <w:p w14:paraId="48D688D7" w14:textId="4DC05CFE" w:rsidR="00B351F9" w:rsidRPr="007F2B26" w:rsidRDefault="00B351F9" w:rsidP="007F2B26">
      <w:pPr>
        <w:pStyle w:val="Listparagraf"/>
        <w:numPr>
          <w:ilvl w:val="0"/>
          <w:numId w:val="2"/>
        </w:numPr>
        <w:jc w:val="both"/>
        <w:rPr>
          <w:rFonts w:ascii="Montserrat" w:hAnsi="Montserrat" w:cs="Arial"/>
          <w:i/>
          <w:sz w:val="24"/>
          <w:szCs w:val="24"/>
          <w:lang w:val="ro-RO"/>
        </w:rPr>
      </w:pPr>
      <w:r w:rsidRPr="007F2B26">
        <w:rPr>
          <w:rFonts w:ascii="Montserrat" w:hAnsi="Montserrat" w:cs="Arial"/>
          <w:i/>
          <w:sz w:val="24"/>
          <w:szCs w:val="24"/>
          <w:lang w:val="ro-RO"/>
        </w:rPr>
        <w:t>Prioritatea interesului public- personalul A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D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P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S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M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 are datoria de a considera interesul public mai presus de orice alt interes 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n </w:t>
      </w:r>
      <w:proofErr w:type="spellStart"/>
      <w:r w:rsidRPr="007F2B26">
        <w:rPr>
          <w:rFonts w:ascii="Montserrat" w:hAnsi="Montserrat" w:cs="Arial"/>
          <w:i/>
          <w:sz w:val="24"/>
          <w:szCs w:val="24"/>
          <w:lang w:val="ro-RO"/>
        </w:rPr>
        <w:t>indeplinirea</w:t>
      </w:r>
      <w:proofErr w:type="spellEnd"/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 atribu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iilor de serviciu. Ace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tia 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nu trebuie s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se foloseasc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 de fu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ncț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ia de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inut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pentru ob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inerea de beneficii necuvenite sau nepatrimoniale, pentru ei, familiile lor sau persoane apropiate;</w:t>
      </w:r>
    </w:p>
    <w:p w14:paraId="60CA415D" w14:textId="61119F5A" w:rsidR="00B054F9" w:rsidRPr="007F2B26" w:rsidRDefault="00B054F9" w:rsidP="007F2B26">
      <w:pPr>
        <w:pStyle w:val="Listparagraf"/>
        <w:numPr>
          <w:ilvl w:val="0"/>
          <w:numId w:val="2"/>
        </w:numPr>
        <w:jc w:val="both"/>
        <w:rPr>
          <w:rFonts w:ascii="Montserrat" w:hAnsi="Montserrat" w:cs="Arial"/>
          <w:i/>
          <w:sz w:val="24"/>
          <w:szCs w:val="24"/>
          <w:lang w:val="ro-RO"/>
        </w:rPr>
      </w:pPr>
      <w:r w:rsidRPr="007F2B26">
        <w:rPr>
          <w:rFonts w:ascii="Montserrat" w:hAnsi="Montserrat" w:cs="Arial"/>
          <w:i/>
          <w:sz w:val="24"/>
          <w:szCs w:val="24"/>
          <w:lang w:val="ro-RO"/>
        </w:rPr>
        <w:t>Transparen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a- personalul A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D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P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S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M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 xml:space="preserve"> va asigura accesul ne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ngr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dit la informa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iile de interes public, transparen</w:t>
      </w:r>
      <w:r w:rsidR="008E1378">
        <w:rPr>
          <w:rFonts w:ascii="Montserrat" w:hAnsi="Montserrat" w:cs="Arial"/>
          <w:i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i/>
          <w:sz w:val="24"/>
          <w:szCs w:val="24"/>
          <w:lang w:val="ro-RO"/>
        </w:rPr>
        <w:t>a procesului decizional;</w:t>
      </w:r>
    </w:p>
    <w:p w14:paraId="3BB73481" w14:textId="77777777" w:rsidR="008E1378" w:rsidRDefault="008E1378" w:rsidP="007F2B26">
      <w:pPr>
        <w:jc w:val="both"/>
        <w:rPr>
          <w:rFonts w:ascii="Montserrat" w:hAnsi="Montserrat" w:cs="Arial"/>
          <w:i/>
          <w:sz w:val="24"/>
          <w:szCs w:val="24"/>
          <w:lang w:val="ro-RO"/>
        </w:rPr>
      </w:pPr>
    </w:p>
    <w:p w14:paraId="0C02D121" w14:textId="6E48009D" w:rsidR="00B054F9" w:rsidRPr="007F2B26" w:rsidRDefault="008E1378" w:rsidP="008E1378">
      <w:pPr>
        <w:ind w:firstLine="360"/>
        <w:jc w:val="both"/>
        <w:rPr>
          <w:rFonts w:ascii="Montserrat" w:hAnsi="Montserrat" w:cs="Arial"/>
          <w:i/>
          <w:sz w:val="24"/>
          <w:szCs w:val="24"/>
          <w:lang w:val="ro-RO"/>
        </w:rPr>
      </w:pPr>
      <w:r>
        <w:rPr>
          <w:rFonts w:ascii="Montserrat" w:hAnsi="Montserrat" w:cs="Arial"/>
          <w:i/>
          <w:sz w:val="24"/>
          <w:szCs w:val="24"/>
          <w:lang w:val="ro-RO"/>
        </w:rPr>
        <w:t xml:space="preserve">       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Pentru implementarea SNA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i pentru a satisface a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tept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rile cet</w:t>
      </w:r>
      <w:r>
        <w:rPr>
          <w:rFonts w:ascii="Montserrat" w:hAnsi="Montserrat" w:cs="Arial"/>
          <w:i/>
          <w:sz w:val="24"/>
          <w:szCs w:val="24"/>
          <w:lang w:val="ro-RO"/>
        </w:rPr>
        <w:t>ăț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enilor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i p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r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ilor interesate, manage</w:t>
      </w:r>
      <w:r>
        <w:rPr>
          <w:rFonts w:ascii="Montserrat" w:hAnsi="Montserrat" w:cs="Arial"/>
          <w:i/>
          <w:sz w:val="24"/>
          <w:szCs w:val="24"/>
          <w:lang w:val="ro-RO"/>
        </w:rPr>
        <w:t>m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e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n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tul A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.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D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.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P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.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S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.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M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.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î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mpreun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cu personalul 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instituției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ader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la valorile fundamentale, principiile, obiectivele strategiilor, planurilor pentru prevenirea, combaterea corup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iei 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i cre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terea integrit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ăț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ii 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i transparen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>ei institu</w:t>
      </w:r>
      <w:r w:rsidR="000B7C71"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B054F9" w:rsidRPr="007F2B26">
        <w:rPr>
          <w:rFonts w:ascii="Montserrat" w:hAnsi="Montserrat" w:cs="Arial"/>
          <w:i/>
          <w:sz w:val="24"/>
          <w:szCs w:val="24"/>
          <w:lang w:val="ro-RO"/>
        </w:rPr>
        <w:t xml:space="preserve">ionale. </w:t>
      </w:r>
    </w:p>
    <w:p w14:paraId="6370882F" w14:textId="462733A4" w:rsidR="00D64C2B" w:rsidRPr="007F2B26" w:rsidRDefault="00BD2DD5" w:rsidP="00BD2DD5">
      <w:pPr>
        <w:ind w:firstLine="360"/>
        <w:jc w:val="both"/>
        <w:rPr>
          <w:rFonts w:ascii="Montserrat" w:hAnsi="Montserrat" w:cs="Arial"/>
          <w:i/>
          <w:sz w:val="24"/>
          <w:szCs w:val="24"/>
          <w:lang w:val="ro-RO"/>
        </w:rPr>
      </w:pPr>
      <w:r>
        <w:rPr>
          <w:rFonts w:ascii="Montserrat" w:hAnsi="Montserrat" w:cs="Arial"/>
          <w:i/>
          <w:sz w:val="24"/>
          <w:szCs w:val="24"/>
          <w:lang w:val="ro-RO"/>
        </w:rPr>
        <w:t xml:space="preserve">        Î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n acest sens,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i </w:t>
      </w:r>
      <w:r>
        <w:rPr>
          <w:rFonts w:ascii="Montserrat" w:hAnsi="Montserrat" w:cs="Arial"/>
          <w:i/>
          <w:sz w:val="24"/>
          <w:szCs w:val="24"/>
          <w:lang w:val="ro-RO"/>
        </w:rPr>
        <w:t>î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n considerarea prevederilor H</w:t>
      </w:r>
      <w:r>
        <w:rPr>
          <w:rFonts w:ascii="Montserrat" w:hAnsi="Montserrat" w:cs="Arial"/>
          <w:i/>
          <w:sz w:val="24"/>
          <w:szCs w:val="24"/>
          <w:lang w:val="ro-RO"/>
        </w:rPr>
        <w:t>.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G</w:t>
      </w:r>
      <w:r>
        <w:rPr>
          <w:rFonts w:ascii="Montserrat" w:hAnsi="Montserrat" w:cs="Arial"/>
          <w:i/>
          <w:sz w:val="24"/>
          <w:szCs w:val="24"/>
          <w:lang w:val="ro-RO"/>
        </w:rPr>
        <w:t>.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nr. </w:t>
      </w:r>
      <w:r w:rsidR="00B55D94">
        <w:rPr>
          <w:rFonts w:ascii="Montserrat" w:hAnsi="Montserrat" w:cs="Arial"/>
          <w:i/>
          <w:sz w:val="24"/>
          <w:szCs w:val="24"/>
          <w:lang w:val="ro-RO"/>
        </w:rPr>
        <w:t>1269/ 2021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privind adoptarea strategiei Na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ionale Anticorup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ie pe perioada 20</w:t>
      </w:r>
      <w:r w:rsidR="00B55D94">
        <w:rPr>
          <w:rFonts w:ascii="Montserrat" w:hAnsi="Montserrat" w:cs="Arial"/>
          <w:i/>
          <w:sz w:val="24"/>
          <w:szCs w:val="24"/>
          <w:lang w:val="ro-RO"/>
        </w:rPr>
        <w:t>21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-202</w:t>
      </w:r>
      <w:r w:rsidR="00B55D94">
        <w:rPr>
          <w:rFonts w:ascii="Montserrat" w:hAnsi="Montserrat" w:cs="Arial"/>
          <w:i/>
          <w:sz w:val="24"/>
          <w:szCs w:val="24"/>
          <w:lang w:val="ro-RO"/>
        </w:rPr>
        <w:t>5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, a seturilor de indicatori, riscurilor asociate obiectivelor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i m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surilor din strategie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i a </w:t>
      </w:r>
      <w:r>
        <w:rPr>
          <w:rFonts w:ascii="Montserrat" w:hAnsi="Montserrat" w:cs="Arial"/>
          <w:i/>
          <w:sz w:val="24"/>
          <w:szCs w:val="24"/>
          <w:lang w:val="ro-RO"/>
        </w:rPr>
        <w:t>s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urselor de verificare, a</w:t>
      </w:r>
      <w:r>
        <w:rPr>
          <w:rFonts w:ascii="Montserrat" w:hAnsi="Montserrat" w:cs="Arial"/>
          <w:i/>
          <w:sz w:val="24"/>
          <w:szCs w:val="24"/>
          <w:lang w:val="ro-RO"/>
        </w:rPr>
        <w:t xml:space="preserve"> 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inventarului m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surilor de transparen</w:t>
      </w:r>
      <w:r>
        <w:rPr>
          <w:rFonts w:ascii="Montserrat" w:hAnsi="Montserrat" w:cs="Arial"/>
          <w:i/>
          <w:sz w:val="24"/>
          <w:szCs w:val="24"/>
          <w:lang w:val="ro-RO"/>
        </w:rPr>
        <w:t>ță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institu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ional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i de prevenire a corup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 xml:space="preserve">iei, precum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D64C2B" w:rsidRPr="007F2B26">
        <w:rPr>
          <w:rFonts w:ascii="Montserrat" w:hAnsi="Montserrat" w:cs="Arial"/>
          <w:i/>
          <w:sz w:val="24"/>
          <w:szCs w:val="24"/>
          <w:lang w:val="ro-RO"/>
        </w:rPr>
        <w:t>i a standar</w:t>
      </w:r>
      <w:r w:rsidR="002716CC" w:rsidRPr="007F2B26">
        <w:rPr>
          <w:rFonts w:ascii="Montserrat" w:hAnsi="Montserrat" w:cs="Arial"/>
          <w:i/>
          <w:sz w:val="24"/>
          <w:szCs w:val="24"/>
          <w:lang w:val="ro-RO"/>
        </w:rPr>
        <w:t>delor de publicare a informa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2716CC" w:rsidRPr="007F2B26">
        <w:rPr>
          <w:rFonts w:ascii="Montserrat" w:hAnsi="Montserrat" w:cs="Arial"/>
          <w:i/>
          <w:sz w:val="24"/>
          <w:szCs w:val="24"/>
          <w:lang w:val="ro-RO"/>
        </w:rPr>
        <w:t>iilor de interes public</w:t>
      </w:r>
      <w:r>
        <w:rPr>
          <w:rFonts w:ascii="Montserrat" w:hAnsi="Montserrat" w:cs="Arial"/>
          <w:i/>
          <w:sz w:val="24"/>
          <w:szCs w:val="24"/>
          <w:lang w:val="ro-RO"/>
        </w:rPr>
        <w:t>,</w:t>
      </w:r>
    </w:p>
    <w:p w14:paraId="59739DDE" w14:textId="437C229E" w:rsidR="002716CC" w:rsidRPr="007F2B26" w:rsidRDefault="002716CC" w:rsidP="007F2B26">
      <w:pPr>
        <w:jc w:val="both"/>
        <w:rPr>
          <w:rFonts w:ascii="Montserrat" w:hAnsi="Montserrat" w:cs="Arial"/>
          <w:i/>
          <w:sz w:val="24"/>
          <w:szCs w:val="24"/>
          <w:lang w:val="ro-RO"/>
        </w:rPr>
      </w:pPr>
    </w:p>
    <w:p w14:paraId="0C48E07E" w14:textId="3739A44A" w:rsidR="002716CC" w:rsidRPr="007F2B26" w:rsidRDefault="00BD2DD5" w:rsidP="00BD2DD5">
      <w:pPr>
        <w:ind w:firstLine="360"/>
        <w:jc w:val="both"/>
        <w:rPr>
          <w:rFonts w:ascii="Montserrat" w:hAnsi="Montserrat" w:cs="Arial"/>
          <w:i/>
          <w:sz w:val="24"/>
          <w:szCs w:val="24"/>
          <w:lang w:val="ro-RO"/>
        </w:rPr>
      </w:pPr>
      <w:r>
        <w:rPr>
          <w:rFonts w:ascii="Montserrat" w:hAnsi="Montserrat" w:cs="Arial"/>
          <w:i/>
          <w:sz w:val="24"/>
          <w:szCs w:val="24"/>
          <w:lang w:val="ro-RO"/>
        </w:rPr>
        <w:lastRenderedPageBreak/>
        <w:t xml:space="preserve">         </w:t>
      </w:r>
      <w:r w:rsidR="002716CC" w:rsidRPr="007F2B26">
        <w:rPr>
          <w:rFonts w:ascii="Montserrat" w:hAnsi="Montserrat" w:cs="Arial"/>
          <w:i/>
          <w:sz w:val="24"/>
          <w:szCs w:val="24"/>
          <w:lang w:val="ro-RO"/>
        </w:rPr>
        <w:t>Faptul c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2716CC" w:rsidRPr="007F2B26">
        <w:rPr>
          <w:rFonts w:ascii="Montserrat" w:hAnsi="Montserrat" w:cs="Arial"/>
          <w:i/>
          <w:sz w:val="24"/>
          <w:szCs w:val="24"/>
          <w:lang w:val="ro-RO"/>
        </w:rPr>
        <w:t>, SNA promoveaz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2716CC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modelul de management de institu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2716CC" w:rsidRPr="007F2B26">
        <w:rPr>
          <w:rFonts w:ascii="Montserrat" w:hAnsi="Montserrat" w:cs="Arial"/>
          <w:i/>
          <w:sz w:val="24"/>
          <w:szCs w:val="24"/>
          <w:lang w:val="ro-RO"/>
        </w:rPr>
        <w:t>ie care se implic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2716CC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efectiv </w:t>
      </w:r>
      <w:r>
        <w:rPr>
          <w:rFonts w:ascii="Montserrat" w:hAnsi="Montserrat" w:cs="Arial"/>
          <w:i/>
          <w:sz w:val="24"/>
          <w:szCs w:val="24"/>
          <w:lang w:val="ro-RO"/>
        </w:rPr>
        <w:t>î</w:t>
      </w:r>
      <w:r w:rsidR="002716CC" w:rsidRPr="007F2B26">
        <w:rPr>
          <w:rFonts w:ascii="Montserrat" w:hAnsi="Montserrat" w:cs="Arial"/>
          <w:i/>
          <w:sz w:val="24"/>
          <w:szCs w:val="24"/>
          <w:lang w:val="ro-RO"/>
        </w:rPr>
        <w:t>n promovarea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integrit</w:t>
      </w:r>
      <w:r>
        <w:rPr>
          <w:rFonts w:ascii="Montserrat" w:hAnsi="Montserrat" w:cs="Arial"/>
          <w:i/>
          <w:sz w:val="24"/>
          <w:szCs w:val="24"/>
          <w:lang w:val="ro-RO"/>
        </w:rPr>
        <w:t>ăț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ii institu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iei, care </w:t>
      </w:r>
      <w:r>
        <w:rPr>
          <w:rFonts w:ascii="Montserrat" w:hAnsi="Montserrat" w:cs="Arial"/>
          <w:i/>
          <w:sz w:val="24"/>
          <w:szCs w:val="24"/>
          <w:lang w:val="ro-RO"/>
        </w:rPr>
        <w:t>îș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i ofer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propriul exemplu de integritate </w:t>
      </w:r>
      <w:r>
        <w:rPr>
          <w:rFonts w:ascii="Montserrat" w:hAnsi="Montserrat" w:cs="Arial"/>
          <w:i/>
          <w:sz w:val="24"/>
          <w:szCs w:val="24"/>
          <w:lang w:val="ro-RO"/>
        </w:rPr>
        <w:t>ș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i sanc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ioneaz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sau gestioneaz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adecvat </w:t>
      </w:r>
      <w:r>
        <w:rPr>
          <w:rFonts w:ascii="Montserrat" w:hAnsi="Montserrat" w:cs="Arial"/>
          <w:i/>
          <w:sz w:val="24"/>
          <w:szCs w:val="24"/>
          <w:lang w:val="ro-RO"/>
        </w:rPr>
        <w:t>î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nc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lc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rile regulilor, de la cele mai mici, de tipul abaterilor administrative, p</w:t>
      </w:r>
      <w:r>
        <w:rPr>
          <w:rFonts w:ascii="Montserrat" w:hAnsi="Montserrat" w:cs="Arial"/>
          <w:i/>
          <w:sz w:val="24"/>
          <w:szCs w:val="24"/>
          <w:lang w:val="ro-RO"/>
        </w:rPr>
        <w:t>â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n</w:t>
      </w:r>
      <w:r>
        <w:rPr>
          <w:rFonts w:ascii="Montserrat" w:hAnsi="Montserrat" w:cs="Arial"/>
          <w:i/>
          <w:sz w:val="24"/>
          <w:szCs w:val="24"/>
          <w:lang w:val="ro-RO"/>
        </w:rPr>
        <w:t>ă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la cel</w:t>
      </w:r>
      <w:r>
        <w:rPr>
          <w:rFonts w:ascii="Montserrat" w:hAnsi="Montserrat" w:cs="Arial"/>
          <w:i/>
          <w:sz w:val="24"/>
          <w:szCs w:val="24"/>
          <w:lang w:val="ro-RO"/>
        </w:rPr>
        <w:t>e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 mai grave, de nivelul infrac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iunilor, </w:t>
      </w:r>
    </w:p>
    <w:p w14:paraId="79580AB1" w14:textId="5ADCB98C" w:rsidR="00FB15D0" w:rsidRPr="007F2B26" w:rsidRDefault="00BD2DD5" w:rsidP="007F2B26">
      <w:pPr>
        <w:jc w:val="both"/>
        <w:rPr>
          <w:rFonts w:ascii="Montserrat" w:hAnsi="Montserrat" w:cs="Arial"/>
          <w:i/>
          <w:sz w:val="24"/>
          <w:szCs w:val="24"/>
          <w:lang w:val="ro-RO"/>
        </w:rPr>
      </w:pPr>
      <w:r>
        <w:rPr>
          <w:rFonts w:ascii="Montserrat" w:hAnsi="Montserrat" w:cs="Arial"/>
          <w:i/>
          <w:sz w:val="24"/>
          <w:szCs w:val="24"/>
          <w:lang w:val="ro-RO"/>
        </w:rPr>
        <w:t xml:space="preserve">                 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Directorul general al A</w:t>
      </w:r>
      <w:r>
        <w:rPr>
          <w:rFonts w:ascii="Montserrat" w:hAnsi="Montserrat" w:cs="Arial"/>
          <w:i/>
          <w:sz w:val="24"/>
          <w:szCs w:val="24"/>
          <w:lang w:val="ro-RO"/>
        </w:rPr>
        <w:t>.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D</w:t>
      </w:r>
      <w:r>
        <w:rPr>
          <w:rFonts w:ascii="Montserrat" w:hAnsi="Montserrat" w:cs="Arial"/>
          <w:i/>
          <w:sz w:val="24"/>
          <w:szCs w:val="24"/>
          <w:lang w:val="ro-RO"/>
        </w:rPr>
        <w:t>.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P</w:t>
      </w:r>
      <w:r>
        <w:rPr>
          <w:rFonts w:ascii="Montserrat" w:hAnsi="Montserrat" w:cs="Arial"/>
          <w:i/>
          <w:sz w:val="24"/>
          <w:szCs w:val="24"/>
          <w:lang w:val="ro-RO"/>
        </w:rPr>
        <w:t>.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S</w:t>
      </w:r>
      <w:r>
        <w:rPr>
          <w:rFonts w:ascii="Montserrat" w:hAnsi="Montserrat" w:cs="Arial"/>
          <w:i/>
          <w:sz w:val="24"/>
          <w:szCs w:val="24"/>
          <w:lang w:val="ro-RO"/>
        </w:rPr>
        <w:t>.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M</w:t>
      </w:r>
      <w:r>
        <w:rPr>
          <w:rFonts w:ascii="Montserrat" w:hAnsi="Montserrat" w:cs="Arial"/>
          <w:i/>
          <w:sz w:val="24"/>
          <w:szCs w:val="24"/>
          <w:lang w:val="ro-RO"/>
        </w:rPr>
        <w:t>.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 xml:space="preserve">, </w:t>
      </w:r>
      <w:r>
        <w:rPr>
          <w:rFonts w:ascii="Montserrat" w:hAnsi="Montserrat" w:cs="Arial"/>
          <w:i/>
          <w:sz w:val="24"/>
          <w:szCs w:val="24"/>
          <w:lang w:val="ro-RO"/>
        </w:rPr>
        <w:t>î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n calitatea sa de reprezentant al institu</w:t>
      </w:r>
      <w:r>
        <w:rPr>
          <w:rFonts w:ascii="Montserrat" w:hAnsi="Montserrat" w:cs="Arial"/>
          <w:i/>
          <w:sz w:val="24"/>
          <w:szCs w:val="24"/>
          <w:lang w:val="ro-RO"/>
        </w:rPr>
        <w:t>ț</w:t>
      </w:r>
      <w:r w:rsidR="00FB15D0" w:rsidRPr="007F2B26">
        <w:rPr>
          <w:rFonts w:ascii="Montserrat" w:hAnsi="Montserrat" w:cs="Arial"/>
          <w:i/>
          <w:sz w:val="24"/>
          <w:szCs w:val="24"/>
          <w:lang w:val="ro-RO"/>
        </w:rPr>
        <w:t>iei,</w:t>
      </w:r>
    </w:p>
    <w:p w14:paraId="67FAED3D" w14:textId="206C1D12" w:rsidR="007F2B26" w:rsidRPr="007F2B26" w:rsidRDefault="007F2B26" w:rsidP="007F2B26">
      <w:pPr>
        <w:jc w:val="both"/>
        <w:rPr>
          <w:rFonts w:ascii="Montserrat" w:hAnsi="Montserrat" w:cs="Arial"/>
          <w:i/>
          <w:sz w:val="24"/>
          <w:szCs w:val="24"/>
          <w:lang w:val="ro-RO"/>
        </w:rPr>
      </w:pPr>
    </w:p>
    <w:p w14:paraId="6EA40232" w14:textId="24F51D05" w:rsidR="007F2B26" w:rsidRPr="007F2B26" w:rsidRDefault="007F2B26" w:rsidP="007F2B26">
      <w:pPr>
        <w:jc w:val="both"/>
        <w:rPr>
          <w:rFonts w:ascii="Montserrat" w:hAnsi="Montserrat" w:cs="Arial"/>
          <w:i/>
          <w:sz w:val="24"/>
          <w:szCs w:val="24"/>
          <w:lang w:val="ro-RO"/>
        </w:rPr>
      </w:pPr>
    </w:p>
    <w:p w14:paraId="31A71408" w14:textId="488A2647" w:rsidR="005B0E1A" w:rsidRPr="007F2B26" w:rsidRDefault="00E84A28" w:rsidP="00BD2DD5">
      <w:pPr>
        <w:jc w:val="center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ADOPT</w:t>
      </w:r>
      <w:r w:rsidR="00BD2DD5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PREZENTA DECLARA</w:t>
      </w:r>
      <w:r w:rsidR="00BD2DD5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IE, prin care:</w:t>
      </w:r>
    </w:p>
    <w:p w14:paraId="5A53A6C8" w14:textId="56323579" w:rsidR="00E84A28" w:rsidRPr="007F2B26" w:rsidRDefault="00E84A28" w:rsidP="007F2B26">
      <w:pPr>
        <w:jc w:val="both"/>
        <w:rPr>
          <w:rFonts w:ascii="Montserrat" w:hAnsi="Montserrat" w:cs="Arial"/>
          <w:sz w:val="24"/>
          <w:szCs w:val="24"/>
          <w:lang w:val="ro-RO"/>
        </w:rPr>
      </w:pPr>
    </w:p>
    <w:p w14:paraId="5F3A5599" w14:textId="4E9884FD" w:rsidR="00E84A28" w:rsidRPr="007F2B26" w:rsidRDefault="00E84A28" w:rsidP="004E431F">
      <w:pPr>
        <w:pStyle w:val="Listparagraf"/>
        <w:numPr>
          <w:ilvl w:val="0"/>
          <w:numId w:val="3"/>
        </w:numPr>
        <w:tabs>
          <w:tab w:val="left" w:pos="284"/>
        </w:tabs>
        <w:ind w:left="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Ader</w:t>
      </w:r>
      <w:r w:rsidR="00BD2DD5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la valorile, principiile, obiectivele, m</w:t>
      </w:r>
      <w:r w:rsidR="00BD2DD5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surile </w:t>
      </w:r>
      <w:r w:rsidR="00BD2DD5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termenele prev</w:t>
      </w:r>
      <w:r w:rsidR="00BD2DD5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zute de SNA 20</w:t>
      </w:r>
      <w:r w:rsidR="00DF26C5">
        <w:rPr>
          <w:rFonts w:ascii="Montserrat" w:hAnsi="Montserrat" w:cs="Arial"/>
          <w:sz w:val="24"/>
          <w:szCs w:val="24"/>
          <w:lang w:val="ro-RO"/>
        </w:rPr>
        <w:t>21</w:t>
      </w:r>
      <w:r w:rsidRPr="007F2B26">
        <w:rPr>
          <w:rFonts w:ascii="Montserrat" w:hAnsi="Montserrat" w:cs="Arial"/>
          <w:sz w:val="24"/>
          <w:szCs w:val="24"/>
          <w:lang w:val="ro-RO"/>
        </w:rPr>
        <w:t>-202</w:t>
      </w:r>
      <w:r w:rsidR="00DF26C5">
        <w:rPr>
          <w:rFonts w:ascii="Montserrat" w:hAnsi="Montserrat" w:cs="Arial"/>
          <w:sz w:val="24"/>
          <w:szCs w:val="24"/>
          <w:lang w:val="ro-RO"/>
        </w:rPr>
        <w:t>5</w:t>
      </w:r>
    </w:p>
    <w:p w14:paraId="21CFBACA" w14:textId="762B4ADA" w:rsidR="00E84A28" w:rsidRPr="007F2B26" w:rsidRDefault="00FB15D0" w:rsidP="004E431F">
      <w:pPr>
        <w:pStyle w:val="Listparagraf"/>
        <w:numPr>
          <w:ilvl w:val="0"/>
          <w:numId w:val="3"/>
        </w:numPr>
        <w:tabs>
          <w:tab w:val="left" w:pos="284"/>
        </w:tabs>
        <w:ind w:left="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Se angajeaz</w:t>
      </w:r>
      <w:r w:rsidR="00BD2DD5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s</w:t>
      </w:r>
      <w:r w:rsidR="00BD2DD5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ia toate m</w:t>
      </w:r>
      <w:r w:rsidR="00BD2DD5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surile s</w:t>
      </w:r>
      <w:r w:rsidR="00BD2DD5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nu se</w:t>
      </w:r>
      <w:r w:rsidR="00C1402A">
        <w:rPr>
          <w:rFonts w:ascii="Montserrat" w:hAnsi="Montserrat" w:cs="Arial"/>
          <w:sz w:val="24"/>
          <w:szCs w:val="24"/>
          <w:lang w:val="ro-RO"/>
        </w:rPr>
        <w:t>: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promit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, dea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s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se ia mit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direct sau prin interpu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orice form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, inclusiv comisioane sau p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r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 din plata unui contract public.</w:t>
      </w:r>
    </w:p>
    <w:p w14:paraId="3C499610" w14:textId="45D7C4C7" w:rsidR="004003B8" w:rsidRPr="007F2B26" w:rsidRDefault="004003B8" w:rsidP="004E431F">
      <w:pPr>
        <w:pStyle w:val="Listparagraf"/>
        <w:numPr>
          <w:ilvl w:val="0"/>
          <w:numId w:val="3"/>
        </w:numPr>
        <w:tabs>
          <w:tab w:val="left" w:pos="284"/>
        </w:tabs>
        <w:ind w:left="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Interzice exercitarea abuziv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a atribu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iilor func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iei la toate nivelurile ierarhice cu scopul de a aduce un beneficiu sau un prejudiciu pentru personalul propriu, orice cet</w:t>
      </w:r>
      <w:r w:rsidR="00C1402A">
        <w:rPr>
          <w:rFonts w:ascii="Montserrat" w:hAnsi="Montserrat" w:cs="Arial"/>
          <w:sz w:val="24"/>
          <w:szCs w:val="24"/>
          <w:lang w:val="ro-RO"/>
        </w:rPr>
        <w:t>ăț</w:t>
      </w:r>
      <w:r w:rsidRPr="007F2B26">
        <w:rPr>
          <w:rFonts w:ascii="Montserrat" w:hAnsi="Montserrat" w:cs="Arial"/>
          <w:sz w:val="24"/>
          <w:szCs w:val="24"/>
          <w:lang w:val="ro-RO"/>
        </w:rPr>
        <w:t>ean</w:t>
      </w:r>
      <w:r w:rsidR="00E2773D" w:rsidRPr="007F2B26">
        <w:rPr>
          <w:rFonts w:ascii="Montserrat" w:hAnsi="Montserrat" w:cs="Arial"/>
          <w:sz w:val="24"/>
          <w:szCs w:val="24"/>
          <w:lang w:val="ro-RO"/>
        </w:rPr>
        <w:t>, entitate sau parte interesant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="00E2773D" w:rsidRPr="007F2B26">
        <w:rPr>
          <w:rFonts w:ascii="Montserrat" w:hAnsi="Montserrat" w:cs="Arial"/>
          <w:sz w:val="24"/>
          <w:szCs w:val="24"/>
          <w:lang w:val="ro-RO"/>
        </w:rPr>
        <w:t>;</w:t>
      </w:r>
    </w:p>
    <w:p w14:paraId="7DC41716" w14:textId="01039155" w:rsidR="007F2B26" w:rsidRPr="007F2B26" w:rsidRDefault="007F2B26" w:rsidP="004E431F">
      <w:pPr>
        <w:pStyle w:val="Listparagraf"/>
        <w:numPr>
          <w:ilvl w:val="0"/>
          <w:numId w:val="3"/>
        </w:numPr>
        <w:tabs>
          <w:tab w:val="left" w:pos="284"/>
        </w:tabs>
        <w:ind w:left="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Ap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r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promoveaz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interesul public mai presus de orice alt interes,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acord cu respectarea principiului transparen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ei decizionale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accesului ne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ngr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dit la informa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iile de interes public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rela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iile cu cet</w:t>
      </w:r>
      <w:r w:rsidR="00C1402A">
        <w:rPr>
          <w:rFonts w:ascii="Montserrat" w:hAnsi="Montserrat" w:cs="Arial"/>
          <w:sz w:val="24"/>
          <w:szCs w:val="24"/>
          <w:lang w:val="ro-RO"/>
        </w:rPr>
        <w:t>ăț</w:t>
      </w:r>
      <w:r w:rsidRPr="007F2B26">
        <w:rPr>
          <w:rFonts w:ascii="Montserrat" w:hAnsi="Montserrat" w:cs="Arial"/>
          <w:sz w:val="24"/>
          <w:szCs w:val="24"/>
          <w:lang w:val="ro-RO"/>
        </w:rPr>
        <w:t>enii, entit</w:t>
      </w:r>
      <w:r w:rsidR="00C1402A">
        <w:rPr>
          <w:rFonts w:ascii="Montserrat" w:hAnsi="Montserrat" w:cs="Arial"/>
          <w:sz w:val="24"/>
          <w:szCs w:val="24"/>
          <w:lang w:val="ro-RO"/>
        </w:rPr>
        <w:t>ăț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ile publice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 private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toate p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r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ile interesate;</w:t>
      </w:r>
    </w:p>
    <w:p w14:paraId="49A9F3DD" w14:textId="01D87E5A" w:rsidR="007F2B26" w:rsidRPr="007F2B26" w:rsidRDefault="007F2B26" w:rsidP="004E431F">
      <w:pPr>
        <w:pStyle w:val="Listparagraf"/>
        <w:numPr>
          <w:ilvl w:val="0"/>
          <w:numId w:val="3"/>
        </w:numPr>
        <w:tabs>
          <w:tab w:val="left" w:pos="284"/>
        </w:tabs>
        <w:ind w:left="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Depune toate diligen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ele pentru a asigura impar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ialitatea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raport cu interesele p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r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ilor interesate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s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se ia toate m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surile ca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cadrul ins</w:t>
      </w:r>
      <w:r w:rsidR="00C1402A">
        <w:rPr>
          <w:rFonts w:ascii="Montserrat" w:hAnsi="Montserrat" w:cs="Arial"/>
          <w:sz w:val="24"/>
          <w:szCs w:val="24"/>
          <w:lang w:val="ro-RO"/>
        </w:rPr>
        <w:t>t</w:t>
      </w:r>
      <w:r w:rsidRPr="007F2B26">
        <w:rPr>
          <w:rFonts w:ascii="Montserrat" w:hAnsi="Montserrat" w:cs="Arial"/>
          <w:sz w:val="24"/>
          <w:szCs w:val="24"/>
          <w:lang w:val="ro-RO"/>
        </w:rPr>
        <w:t>itu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iei s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nu se s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v</w:t>
      </w:r>
      <w:r w:rsidR="00C1402A">
        <w:rPr>
          <w:rFonts w:ascii="Montserrat" w:hAnsi="Montserrat" w:cs="Arial"/>
          <w:sz w:val="24"/>
          <w:szCs w:val="24"/>
          <w:lang w:val="ro-RO"/>
        </w:rPr>
        <w:t>â</w:t>
      </w:r>
      <w:r w:rsidRPr="007F2B26">
        <w:rPr>
          <w:rFonts w:ascii="Montserrat" w:hAnsi="Montserrat" w:cs="Arial"/>
          <w:sz w:val="24"/>
          <w:szCs w:val="24"/>
          <w:lang w:val="ro-RO"/>
        </w:rPr>
        <w:t>r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e</w:t>
      </w:r>
      <w:r w:rsidR="00C1402A">
        <w:rPr>
          <w:rFonts w:ascii="Montserrat" w:hAnsi="Montserrat" w:cs="Arial"/>
          <w:sz w:val="24"/>
          <w:szCs w:val="24"/>
          <w:lang w:val="ro-RO"/>
        </w:rPr>
        <w:t>a</w:t>
      </w:r>
      <w:r w:rsidRPr="007F2B26">
        <w:rPr>
          <w:rFonts w:ascii="Montserrat" w:hAnsi="Montserrat" w:cs="Arial"/>
          <w:sz w:val="24"/>
          <w:szCs w:val="24"/>
          <w:lang w:val="ro-RO"/>
        </w:rPr>
        <w:t>sc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trafic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cump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rare de influen</w:t>
      </w:r>
      <w:r w:rsidR="00C1402A">
        <w:rPr>
          <w:rFonts w:ascii="Montserrat" w:hAnsi="Montserrat" w:cs="Arial"/>
          <w:sz w:val="24"/>
          <w:szCs w:val="24"/>
          <w:lang w:val="ro-RO"/>
        </w:rPr>
        <w:t>ță</w:t>
      </w:r>
      <w:r w:rsidRPr="007F2B26">
        <w:rPr>
          <w:rFonts w:ascii="Montserrat" w:hAnsi="Montserrat" w:cs="Arial"/>
          <w:sz w:val="24"/>
          <w:szCs w:val="24"/>
          <w:lang w:val="ro-RO"/>
        </w:rPr>
        <w:t>;</w:t>
      </w:r>
    </w:p>
    <w:p w14:paraId="5A5EB101" w14:textId="336CB1F4" w:rsidR="007F2B26" w:rsidRPr="007F2B26" w:rsidRDefault="007F2B26" w:rsidP="004E431F">
      <w:pPr>
        <w:pStyle w:val="Listparagraf"/>
        <w:numPr>
          <w:ilvl w:val="0"/>
          <w:numId w:val="3"/>
        </w:numPr>
        <w:tabs>
          <w:tab w:val="left" w:pos="284"/>
        </w:tabs>
        <w:ind w:left="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Condamn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corup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ia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n toate formele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care se manifest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conflictul de interese ca fiind fenomene c</w:t>
      </w:r>
      <w:r w:rsidR="00C1402A">
        <w:rPr>
          <w:rFonts w:ascii="Montserrat" w:hAnsi="Montserrat" w:cs="Arial"/>
          <w:sz w:val="24"/>
          <w:szCs w:val="24"/>
          <w:lang w:val="ro-RO"/>
        </w:rPr>
        <w:t>e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afecteaz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obiectivele institu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iei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ncrederea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institu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ie;</w:t>
      </w:r>
    </w:p>
    <w:p w14:paraId="0E817C85" w14:textId="7A1F3A77" w:rsidR="007F2B26" w:rsidRPr="007F2B26" w:rsidRDefault="007F2B26" w:rsidP="004E431F">
      <w:pPr>
        <w:pStyle w:val="Listparagraf"/>
        <w:numPr>
          <w:ilvl w:val="0"/>
          <w:numId w:val="3"/>
        </w:numPr>
        <w:tabs>
          <w:tab w:val="left" w:pos="284"/>
        </w:tabs>
        <w:ind w:left="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Adopt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</w:t>
      </w:r>
      <w:r w:rsidR="00C1402A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mpreun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cu reprezentan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ii</w:t>
      </w:r>
      <w:r w:rsidR="00C1402A">
        <w:rPr>
          <w:rFonts w:ascii="Montserrat" w:hAnsi="Montserrat" w:cs="Arial"/>
          <w:sz w:val="24"/>
          <w:szCs w:val="24"/>
          <w:lang w:val="ro-RO"/>
        </w:rPr>
        <w:t xml:space="preserve"> </w:t>
      </w:r>
      <w:r w:rsidRPr="007F2B26">
        <w:rPr>
          <w:rFonts w:ascii="Montserrat" w:hAnsi="Montserrat" w:cs="Arial"/>
          <w:sz w:val="24"/>
          <w:szCs w:val="24"/>
          <w:lang w:val="ro-RO"/>
        </w:rPr>
        <w:t>institu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iei toate m</w:t>
      </w:r>
      <w:r w:rsidR="00C1402A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surile necesare pentru evitarea situa</w:t>
      </w:r>
      <w:r w:rsidR="00C1402A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iilor de conflict de interese </w:t>
      </w:r>
      <w:r w:rsidR="00C1402A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incompatibilit</w:t>
      </w:r>
      <w:r w:rsidR="00C1402A">
        <w:rPr>
          <w:rFonts w:ascii="Montserrat" w:hAnsi="Montserrat" w:cs="Arial"/>
          <w:sz w:val="24"/>
          <w:szCs w:val="24"/>
          <w:lang w:val="ro-RO"/>
        </w:rPr>
        <w:t>ăț</w:t>
      </w:r>
      <w:r w:rsidRPr="007F2B26">
        <w:rPr>
          <w:rFonts w:ascii="Montserrat" w:hAnsi="Montserrat" w:cs="Arial"/>
          <w:sz w:val="24"/>
          <w:szCs w:val="24"/>
          <w:lang w:val="ro-RO"/>
        </w:rPr>
        <w:t>i;</w:t>
      </w:r>
    </w:p>
    <w:p w14:paraId="17479178" w14:textId="62763179" w:rsidR="007F2B26" w:rsidRPr="007F2B26" w:rsidRDefault="007F2B26" w:rsidP="004E431F">
      <w:pPr>
        <w:pStyle w:val="Listparagraf"/>
        <w:numPr>
          <w:ilvl w:val="0"/>
          <w:numId w:val="3"/>
        </w:numPr>
        <w:tabs>
          <w:tab w:val="left" w:pos="284"/>
        </w:tabs>
        <w:ind w:left="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Se angajeaz</w:t>
      </w:r>
      <w:r w:rsidR="004E1E4C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s</w:t>
      </w:r>
      <w:r w:rsidR="004E1E4C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trateze </w:t>
      </w:r>
      <w:r w:rsidR="004E1E4C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mod adecvat riscurile de corup</w:t>
      </w:r>
      <w:r w:rsidR="004E1E4C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ie;</w:t>
      </w:r>
    </w:p>
    <w:p w14:paraId="772E921B" w14:textId="38548300" w:rsidR="007F2B26" w:rsidRPr="007F2B26" w:rsidRDefault="004E1E4C" w:rsidP="004E431F">
      <w:pPr>
        <w:pStyle w:val="Listparagraf"/>
        <w:numPr>
          <w:ilvl w:val="0"/>
          <w:numId w:val="3"/>
        </w:numPr>
        <w:tabs>
          <w:tab w:val="left" w:pos="284"/>
        </w:tabs>
        <w:ind w:left="0"/>
        <w:jc w:val="both"/>
        <w:rPr>
          <w:rFonts w:ascii="Montserrat" w:hAnsi="Montserrat" w:cs="Arial"/>
          <w:sz w:val="24"/>
          <w:szCs w:val="24"/>
          <w:lang w:val="ro-RO"/>
        </w:rPr>
      </w:pPr>
      <w:r>
        <w:rPr>
          <w:rFonts w:ascii="Montserrat" w:hAnsi="Montserrat" w:cs="Arial"/>
          <w:sz w:val="24"/>
          <w:szCs w:val="24"/>
          <w:lang w:val="ro-RO"/>
        </w:rPr>
        <w:t>Î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>ncurajeaz</w:t>
      </w:r>
      <w:r>
        <w:rPr>
          <w:rFonts w:ascii="Montserrat" w:hAnsi="Montserrat" w:cs="Arial"/>
          <w:sz w:val="24"/>
          <w:szCs w:val="24"/>
          <w:lang w:val="ro-RO"/>
        </w:rPr>
        <w:t>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 orice persoan</w:t>
      </w:r>
      <w:r>
        <w:rPr>
          <w:rFonts w:ascii="Montserrat" w:hAnsi="Montserrat" w:cs="Arial"/>
          <w:sz w:val="24"/>
          <w:szCs w:val="24"/>
          <w:lang w:val="ro-RO"/>
        </w:rPr>
        <w:t>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 de bun</w:t>
      </w:r>
      <w:r>
        <w:rPr>
          <w:rFonts w:ascii="Montserrat" w:hAnsi="Montserrat" w:cs="Arial"/>
          <w:sz w:val="24"/>
          <w:szCs w:val="24"/>
          <w:lang w:val="ro-RO"/>
        </w:rPr>
        <w:t>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 credin</w:t>
      </w:r>
      <w:r>
        <w:rPr>
          <w:rFonts w:ascii="Montserrat" w:hAnsi="Montserrat" w:cs="Arial"/>
          <w:sz w:val="24"/>
          <w:szCs w:val="24"/>
          <w:lang w:val="ro-RO"/>
        </w:rPr>
        <w:t>ță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 s</w:t>
      </w:r>
      <w:r>
        <w:rPr>
          <w:rFonts w:ascii="Montserrat" w:hAnsi="Montserrat" w:cs="Arial"/>
          <w:sz w:val="24"/>
          <w:szCs w:val="24"/>
          <w:lang w:val="ro-RO"/>
        </w:rPr>
        <w:t>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 semnaleze cu toat</w:t>
      </w:r>
      <w:r>
        <w:rPr>
          <w:rFonts w:ascii="Montserrat" w:hAnsi="Montserrat" w:cs="Arial"/>
          <w:sz w:val="24"/>
          <w:szCs w:val="24"/>
          <w:lang w:val="ro-RO"/>
        </w:rPr>
        <w:t>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 </w:t>
      </w:r>
      <w:r>
        <w:rPr>
          <w:rFonts w:ascii="Montserrat" w:hAnsi="Montserrat" w:cs="Arial"/>
          <w:sz w:val="24"/>
          <w:szCs w:val="24"/>
          <w:lang w:val="ro-RO"/>
        </w:rPr>
        <w:t>î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ncrederea suspiciunile rezonabile de </w:t>
      </w:r>
      <w:r w:rsidR="00AC4665">
        <w:rPr>
          <w:rFonts w:ascii="Montserrat" w:hAnsi="Montserrat" w:cs="Arial"/>
          <w:sz w:val="24"/>
          <w:szCs w:val="24"/>
          <w:lang w:val="ro-RO"/>
        </w:rPr>
        <w:t>î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>nc</w:t>
      </w:r>
      <w:r w:rsidR="00AC4665">
        <w:rPr>
          <w:rFonts w:ascii="Montserrat" w:hAnsi="Montserrat" w:cs="Arial"/>
          <w:sz w:val="24"/>
          <w:szCs w:val="24"/>
          <w:lang w:val="ro-RO"/>
        </w:rPr>
        <w:t>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lcare a legii, beneficiind de toate drepturile care decurg din </w:t>
      </w:r>
      <w:proofErr w:type="spellStart"/>
      <w:r w:rsidR="00B22B0F">
        <w:rPr>
          <w:rFonts w:ascii="Montserrat" w:hAnsi="Montserrat" w:cs="Arial"/>
          <w:sz w:val="24"/>
          <w:szCs w:val="24"/>
          <w:lang w:val="ro-RO"/>
        </w:rPr>
        <w:t>legislatia</w:t>
      </w:r>
      <w:proofErr w:type="spellEnd"/>
      <w:r w:rsidR="00B22B0F">
        <w:rPr>
          <w:rFonts w:ascii="Montserrat" w:hAnsi="Montserrat" w:cs="Arial"/>
          <w:sz w:val="24"/>
          <w:szCs w:val="24"/>
          <w:lang w:val="ro-RO"/>
        </w:rPr>
        <w:t xml:space="preserve"> din domeniu,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 asigur</w:t>
      </w:r>
      <w:r w:rsidR="00AC4665">
        <w:rPr>
          <w:rFonts w:ascii="Montserrat" w:hAnsi="Montserrat" w:cs="Arial"/>
          <w:sz w:val="24"/>
          <w:szCs w:val="24"/>
          <w:lang w:val="ro-RO"/>
        </w:rPr>
        <w:t>â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>nd c</w:t>
      </w:r>
      <w:r w:rsidR="00AC4665">
        <w:rPr>
          <w:rFonts w:ascii="Montserrat" w:hAnsi="Montserrat" w:cs="Arial"/>
          <w:sz w:val="24"/>
          <w:szCs w:val="24"/>
          <w:lang w:val="ro-RO"/>
        </w:rPr>
        <w:t>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 aceasta nu este supus</w:t>
      </w:r>
      <w:r w:rsidR="00AC4665">
        <w:rPr>
          <w:rFonts w:ascii="Montserrat" w:hAnsi="Montserrat" w:cs="Arial"/>
          <w:sz w:val="24"/>
          <w:szCs w:val="24"/>
          <w:lang w:val="ro-RO"/>
        </w:rPr>
        <w:t>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 xml:space="preserve"> represaliilor, discrimin</w:t>
      </w:r>
      <w:r w:rsidR="00AC4665">
        <w:rPr>
          <w:rFonts w:ascii="Montserrat" w:hAnsi="Montserrat" w:cs="Arial"/>
          <w:sz w:val="24"/>
          <w:szCs w:val="24"/>
          <w:lang w:val="ro-RO"/>
        </w:rPr>
        <w:t>ă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>rii sau ac</w:t>
      </w:r>
      <w:r w:rsidR="00AC4665">
        <w:rPr>
          <w:rFonts w:ascii="Montserrat" w:hAnsi="Montserrat" w:cs="Arial"/>
          <w:sz w:val="24"/>
          <w:szCs w:val="24"/>
          <w:lang w:val="ro-RO"/>
        </w:rPr>
        <w:t>ț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>iunilor disciplinare,</w:t>
      </w:r>
    </w:p>
    <w:p w14:paraId="3AE73A2E" w14:textId="77777777" w:rsidR="00432D02" w:rsidRPr="007F2B26" w:rsidRDefault="00432D02" w:rsidP="007F2B26">
      <w:pPr>
        <w:jc w:val="both"/>
        <w:rPr>
          <w:rFonts w:ascii="Montserrat" w:hAnsi="Montserrat" w:cs="Arial"/>
          <w:sz w:val="24"/>
          <w:szCs w:val="24"/>
          <w:lang w:val="ro-RO"/>
        </w:rPr>
      </w:pPr>
    </w:p>
    <w:p w14:paraId="0CD63FA0" w14:textId="0D888FB7" w:rsidR="00E84A28" w:rsidRPr="007F2B26" w:rsidRDefault="00432D02" w:rsidP="007F2B26">
      <w:pPr>
        <w:ind w:firstLine="72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Prez</w:t>
      </w:r>
      <w:r w:rsidR="007F2B26" w:rsidRPr="007F2B26">
        <w:rPr>
          <w:rFonts w:ascii="Montserrat" w:hAnsi="Montserrat" w:cs="Arial"/>
          <w:sz w:val="24"/>
          <w:szCs w:val="24"/>
          <w:lang w:val="ro-RO"/>
        </w:rPr>
        <w:t>e</w:t>
      </w:r>
      <w:r w:rsidRPr="007F2B26">
        <w:rPr>
          <w:rFonts w:ascii="Montserrat" w:hAnsi="Montserrat" w:cs="Arial"/>
          <w:sz w:val="24"/>
          <w:szCs w:val="24"/>
          <w:lang w:val="ro-RO"/>
        </w:rPr>
        <w:t>nta politic</w:t>
      </w:r>
      <w:r w:rsidR="00035167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anticorup</w:t>
      </w:r>
      <w:r w:rsidR="00035167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ie se aplic</w:t>
      </w:r>
      <w:r w:rsidR="00035167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</w:t>
      </w:r>
      <w:r w:rsidR="00035167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n </w:t>
      </w:r>
      <w:r w:rsidR="00035167">
        <w:rPr>
          <w:rFonts w:ascii="Montserrat" w:hAnsi="Montserrat" w:cs="Arial"/>
          <w:sz w:val="24"/>
          <w:szCs w:val="24"/>
          <w:lang w:val="ro-RO"/>
        </w:rPr>
        <w:t>ca</w:t>
      </w:r>
      <w:r w:rsidRPr="007F2B26">
        <w:rPr>
          <w:rFonts w:ascii="Montserrat" w:hAnsi="Montserrat" w:cs="Arial"/>
          <w:sz w:val="24"/>
          <w:szCs w:val="24"/>
          <w:lang w:val="ro-RO"/>
        </w:rPr>
        <w:t>drul A</w:t>
      </w:r>
      <w:r w:rsidR="00035167">
        <w:rPr>
          <w:rFonts w:ascii="Montserrat" w:hAnsi="Montserrat" w:cs="Arial"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sz w:val="24"/>
          <w:szCs w:val="24"/>
          <w:lang w:val="ro-RO"/>
        </w:rPr>
        <w:t>D</w:t>
      </w:r>
      <w:r w:rsidR="00035167">
        <w:rPr>
          <w:rFonts w:ascii="Montserrat" w:hAnsi="Montserrat" w:cs="Arial"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sz w:val="24"/>
          <w:szCs w:val="24"/>
          <w:lang w:val="ro-RO"/>
        </w:rPr>
        <w:t>P</w:t>
      </w:r>
      <w:r w:rsidR="00035167">
        <w:rPr>
          <w:rFonts w:ascii="Montserrat" w:hAnsi="Montserrat" w:cs="Arial"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sz w:val="24"/>
          <w:szCs w:val="24"/>
          <w:lang w:val="ro-RO"/>
        </w:rPr>
        <w:t>S</w:t>
      </w:r>
      <w:r w:rsidR="00035167">
        <w:rPr>
          <w:rFonts w:ascii="Montserrat" w:hAnsi="Montserrat" w:cs="Arial"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sz w:val="24"/>
          <w:szCs w:val="24"/>
          <w:lang w:val="ro-RO"/>
        </w:rPr>
        <w:t>M</w:t>
      </w:r>
      <w:r w:rsidR="00035167">
        <w:rPr>
          <w:rFonts w:ascii="Montserrat" w:hAnsi="Montserrat" w:cs="Arial"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sz w:val="24"/>
          <w:szCs w:val="24"/>
          <w:lang w:val="ro-RO"/>
        </w:rPr>
        <w:t>, respectiv tuturor compartimentelor, activit</w:t>
      </w:r>
      <w:r w:rsidR="00035167">
        <w:rPr>
          <w:rFonts w:ascii="Montserrat" w:hAnsi="Montserrat" w:cs="Arial"/>
          <w:sz w:val="24"/>
          <w:szCs w:val="24"/>
          <w:lang w:val="ro-RO"/>
        </w:rPr>
        <w:t>ăț</w:t>
      </w:r>
      <w:r w:rsidRPr="007F2B26">
        <w:rPr>
          <w:rFonts w:ascii="Montserrat" w:hAnsi="Montserrat" w:cs="Arial"/>
          <w:sz w:val="24"/>
          <w:szCs w:val="24"/>
          <w:lang w:val="ro-RO"/>
        </w:rPr>
        <w:t>ilor/ proceselor, tuturor salaria</w:t>
      </w:r>
      <w:r w:rsidR="00035167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ilor </w:t>
      </w:r>
      <w:r w:rsidR="00035167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p</w:t>
      </w:r>
      <w:r w:rsidR="00035167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r</w:t>
      </w:r>
      <w:r w:rsidR="00035167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ilor care ac</w:t>
      </w:r>
      <w:r w:rsidR="00035167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ioneaz</w:t>
      </w:r>
      <w:r w:rsidR="00035167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</w:t>
      </w:r>
      <w:r w:rsidR="00035167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n  numele </w:t>
      </w:r>
      <w:r w:rsidR="00035167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i/ sau </w:t>
      </w:r>
      <w:r w:rsidR="00035167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n contul </w:t>
      </w:r>
      <w:r w:rsidR="00035167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i/ sau </w:t>
      </w:r>
      <w:r w:rsidR="00035167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interesul AD</w:t>
      </w:r>
      <w:r w:rsidR="00035167">
        <w:rPr>
          <w:rFonts w:ascii="Montserrat" w:hAnsi="Montserrat" w:cs="Arial"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sz w:val="24"/>
          <w:szCs w:val="24"/>
          <w:lang w:val="ro-RO"/>
        </w:rPr>
        <w:t>P</w:t>
      </w:r>
      <w:r w:rsidR="00035167">
        <w:rPr>
          <w:rFonts w:ascii="Montserrat" w:hAnsi="Montserrat" w:cs="Arial"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sz w:val="24"/>
          <w:szCs w:val="24"/>
          <w:lang w:val="ro-RO"/>
        </w:rPr>
        <w:t>S</w:t>
      </w:r>
      <w:r w:rsidR="00035167">
        <w:rPr>
          <w:rFonts w:ascii="Montserrat" w:hAnsi="Montserrat" w:cs="Arial"/>
          <w:sz w:val="24"/>
          <w:szCs w:val="24"/>
          <w:lang w:val="ro-RO"/>
        </w:rPr>
        <w:t>.</w:t>
      </w:r>
      <w:r w:rsidRPr="007F2B26">
        <w:rPr>
          <w:rFonts w:ascii="Montserrat" w:hAnsi="Montserrat" w:cs="Arial"/>
          <w:sz w:val="24"/>
          <w:szCs w:val="24"/>
          <w:lang w:val="ro-RO"/>
        </w:rPr>
        <w:t>M</w:t>
      </w:r>
      <w:r w:rsidR="00035167">
        <w:rPr>
          <w:rFonts w:ascii="Montserrat" w:hAnsi="Montserrat" w:cs="Arial"/>
          <w:sz w:val="24"/>
          <w:szCs w:val="24"/>
          <w:lang w:val="ro-RO"/>
        </w:rPr>
        <w:t>.</w:t>
      </w:r>
    </w:p>
    <w:p w14:paraId="44853929" w14:textId="6D77FABC" w:rsidR="00432D02" w:rsidRPr="007F2B26" w:rsidRDefault="007F2B26" w:rsidP="007F2B26">
      <w:pPr>
        <w:ind w:firstLine="720"/>
        <w:jc w:val="both"/>
        <w:rPr>
          <w:rFonts w:ascii="Montserrat" w:hAnsi="Montserrat" w:cs="Arial"/>
          <w:sz w:val="24"/>
          <w:szCs w:val="24"/>
          <w:lang w:val="ro-RO"/>
        </w:rPr>
      </w:pPr>
      <w:r w:rsidRPr="007F2B26">
        <w:rPr>
          <w:rFonts w:ascii="Montserrat" w:hAnsi="Montserrat" w:cs="Arial"/>
          <w:sz w:val="24"/>
          <w:szCs w:val="24"/>
          <w:lang w:val="ro-RO"/>
        </w:rPr>
        <w:t>Politica este comunicat</w:t>
      </w:r>
      <w:r w:rsidR="00035167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 </w:t>
      </w:r>
      <w:r w:rsidR="00035167">
        <w:rPr>
          <w:rFonts w:ascii="Montserrat" w:hAnsi="Montserrat" w:cs="Arial"/>
          <w:sz w:val="24"/>
          <w:szCs w:val="24"/>
          <w:lang w:val="ro-RO"/>
        </w:rPr>
        <w:t>î</w:t>
      </w:r>
      <w:r w:rsidRPr="007F2B26">
        <w:rPr>
          <w:rFonts w:ascii="Montserrat" w:hAnsi="Montserrat" w:cs="Arial"/>
          <w:sz w:val="24"/>
          <w:szCs w:val="24"/>
          <w:lang w:val="ro-RO"/>
        </w:rPr>
        <w:t>n cadrul institu</w:t>
      </w:r>
      <w:r w:rsidR="00035167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iei, precum </w:t>
      </w:r>
      <w:r w:rsidR="00035167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 xml:space="preserve">i tuturor partenerilor </w:t>
      </w:r>
      <w:r w:rsidR="00035167">
        <w:rPr>
          <w:rFonts w:ascii="Montserrat" w:hAnsi="Montserrat" w:cs="Arial"/>
          <w:sz w:val="24"/>
          <w:szCs w:val="24"/>
          <w:lang w:val="ro-RO"/>
        </w:rPr>
        <w:t>ș</w:t>
      </w:r>
      <w:r w:rsidRPr="007F2B26">
        <w:rPr>
          <w:rFonts w:ascii="Montserrat" w:hAnsi="Montserrat" w:cs="Arial"/>
          <w:sz w:val="24"/>
          <w:szCs w:val="24"/>
          <w:lang w:val="ro-RO"/>
        </w:rPr>
        <w:t>i p</w:t>
      </w:r>
      <w:r w:rsidR="00035167">
        <w:rPr>
          <w:rFonts w:ascii="Montserrat" w:hAnsi="Montserrat" w:cs="Arial"/>
          <w:sz w:val="24"/>
          <w:szCs w:val="24"/>
          <w:lang w:val="ro-RO"/>
        </w:rPr>
        <w:t>ă</w:t>
      </w:r>
      <w:r w:rsidRPr="007F2B26">
        <w:rPr>
          <w:rFonts w:ascii="Montserrat" w:hAnsi="Montserrat" w:cs="Arial"/>
          <w:sz w:val="24"/>
          <w:szCs w:val="24"/>
          <w:lang w:val="ro-RO"/>
        </w:rPr>
        <w:t>r</w:t>
      </w:r>
      <w:r w:rsidR="00035167">
        <w:rPr>
          <w:rFonts w:ascii="Montserrat" w:hAnsi="Montserrat" w:cs="Arial"/>
          <w:sz w:val="24"/>
          <w:szCs w:val="24"/>
          <w:lang w:val="ro-RO"/>
        </w:rPr>
        <w:t>ț</w:t>
      </w:r>
      <w:r w:rsidRPr="007F2B26">
        <w:rPr>
          <w:rFonts w:ascii="Montserrat" w:hAnsi="Montserrat" w:cs="Arial"/>
          <w:sz w:val="24"/>
          <w:szCs w:val="24"/>
          <w:lang w:val="ro-RO"/>
        </w:rPr>
        <w:t>ilor interesate.</w:t>
      </w:r>
    </w:p>
    <w:p w14:paraId="46F24CF6" w14:textId="53AFBBA5" w:rsidR="005B0E1A" w:rsidRPr="007F2B26" w:rsidRDefault="005B0E1A" w:rsidP="007F2B26">
      <w:pPr>
        <w:tabs>
          <w:tab w:val="num" w:pos="720"/>
        </w:tabs>
        <w:jc w:val="both"/>
        <w:rPr>
          <w:rFonts w:ascii="Montserrat" w:hAnsi="Montserrat" w:cs="Arial"/>
          <w:i/>
          <w:sz w:val="24"/>
          <w:szCs w:val="24"/>
          <w:lang w:val="ro-RO"/>
        </w:rPr>
      </w:pPr>
      <w:bookmarkStart w:id="2" w:name="tree#11"/>
    </w:p>
    <w:p w14:paraId="17BE86FB" w14:textId="77777777" w:rsidR="00432D02" w:rsidRPr="007F2B26" w:rsidRDefault="00432D02" w:rsidP="007F2B26">
      <w:pPr>
        <w:tabs>
          <w:tab w:val="num" w:pos="720"/>
        </w:tabs>
        <w:jc w:val="both"/>
        <w:rPr>
          <w:rFonts w:ascii="Montserrat" w:hAnsi="Montserrat" w:cs="Arial"/>
          <w:i/>
          <w:sz w:val="24"/>
          <w:szCs w:val="24"/>
          <w:lang w:val="ro-RO"/>
        </w:rPr>
      </w:pPr>
    </w:p>
    <w:bookmarkEnd w:id="2"/>
    <w:p w14:paraId="45390E58" w14:textId="10FAC09C" w:rsidR="005F7218" w:rsidRPr="007F2B26" w:rsidRDefault="00406CA5" w:rsidP="009238D8">
      <w:pPr>
        <w:jc w:val="center"/>
        <w:rPr>
          <w:rFonts w:ascii="Montserrat" w:hAnsi="Montserrat" w:cs="Arial"/>
          <w:b/>
          <w:sz w:val="24"/>
          <w:szCs w:val="24"/>
          <w:lang w:val="ro-RO"/>
        </w:rPr>
      </w:pPr>
      <w:r w:rsidRPr="007F2B26">
        <w:rPr>
          <w:rFonts w:ascii="Montserrat" w:hAnsi="Montserrat" w:cs="Arial"/>
          <w:b/>
          <w:sz w:val="24"/>
          <w:szCs w:val="24"/>
          <w:lang w:val="ro-RO"/>
        </w:rPr>
        <w:t>Director general,</w:t>
      </w:r>
    </w:p>
    <w:p w14:paraId="7EBBCA7A" w14:textId="5D891CF3" w:rsidR="00406CA5" w:rsidRDefault="00EF23FB" w:rsidP="009238D8">
      <w:pPr>
        <w:jc w:val="center"/>
        <w:rPr>
          <w:rFonts w:ascii="Montserrat" w:hAnsi="Montserrat" w:cs="Arial"/>
          <w:b/>
          <w:sz w:val="24"/>
          <w:szCs w:val="24"/>
          <w:lang w:val="ro-RO"/>
        </w:rPr>
      </w:pPr>
      <w:r>
        <w:rPr>
          <w:rFonts w:ascii="Montserrat" w:hAnsi="Montserrat" w:cs="Arial"/>
          <w:b/>
          <w:sz w:val="24"/>
          <w:szCs w:val="24"/>
          <w:lang w:val="ro-RO"/>
        </w:rPr>
        <w:t>Zoltan Barta</w:t>
      </w:r>
    </w:p>
    <w:p w14:paraId="57B78F14" w14:textId="37F8CF54" w:rsidR="00872C9B" w:rsidRDefault="00872C9B" w:rsidP="009238D8">
      <w:pPr>
        <w:jc w:val="center"/>
        <w:rPr>
          <w:rFonts w:ascii="Montserrat" w:hAnsi="Montserrat" w:cs="Arial"/>
          <w:b/>
          <w:sz w:val="24"/>
          <w:szCs w:val="24"/>
          <w:lang w:val="ro-RO"/>
        </w:rPr>
      </w:pPr>
    </w:p>
    <w:p w14:paraId="5F3693EB" w14:textId="4BD5865F" w:rsidR="00872C9B" w:rsidRDefault="00872C9B" w:rsidP="009238D8">
      <w:pPr>
        <w:jc w:val="center"/>
        <w:rPr>
          <w:rFonts w:ascii="Montserrat" w:hAnsi="Montserrat" w:cs="Arial"/>
          <w:b/>
          <w:sz w:val="24"/>
          <w:szCs w:val="24"/>
          <w:lang w:val="ro-RO"/>
        </w:rPr>
      </w:pPr>
    </w:p>
    <w:p w14:paraId="5990C8D8" w14:textId="2275FA9C" w:rsidR="00872C9B" w:rsidRDefault="00872C9B" w:rsidP="009238D8">
      <w:pPr>
        <w:jc w:val="center"/>
        <w:rPr>
          <w:rFonts w:ascii="Montserrat" w:hAnsi="Montserrat" w:cs="Arial"/>
          <w:b/>
          <w:sz w:val="24"/>
          <w:szCs w:val="24"/>
          <w:lang w:val="ro-RO"/>
        </w:rPr>
      </w:pPr>
    </w:p>
    <w:p w14:paraId="231BFAFB" w14:textId="46D7FE0E" w:rsidR="00872C9B" w:rsidRPr="00872C9B" w:rsidRDefault="00872C9B" w:rsidP="00872C9B">
      <w:pPr>
        <w:rPr>
          <w:rFonts w:ascii="Montserrat" w:hAnsi="Montserrat" w:cs="Arial"/>
          <w:bCs/>
          <w:sz w:val="24"/>
          <w:szCs w:val="24"/>
          <w:lang w:val="ro-RO"/>
        </w:rPr>
      </w:pPr>
      <w:r w:rsidRPr="00872C9B">
        <w:rPr>
          <w:rFonts w:ascii="Montserrat" w:hAnsi="Montserrat" w:cs="Arial"/>
          <w:bCs/>
          <w:sz w:val="24"/>
          <w:szCs w:val="24"/>
          <w:lang w:val="ro-RO"/>
        </w:rPr>
        <w:t>Întocmit, Adriana Giorza</w:t>
      </w:r>
    </w:p>
    <w:sectPr w:rsidR="00872C9B" w:rsidRPr="00872C9B" w:rsidSect="001B76DA">
      <w:headerReference w:type="default" r:id="rId8"/>
      <w:footerReference w:type="default" r:id="rId9"/>
      <w:pgSz w:w="11907" w:h="16840" w:code="9"/>
      <w:pgMar w:top="352" w:right="627" w:bottom="360" w:left="1320" w:header="0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60DA" w14:textId="77777777" w:rsidR="00C52D21" w:rsidRDefault="00C52D21" w:rsidP="005B0E1A">
      <w:r>
        <w:separator/>
      </w:r>
    </w:p>
  </w:endnote>
  <w:endnote w:type="continuationSeparator" w:id="0">
    <w:p w14:paraId="4BD36B21" w14:textId="77777777" w:rsidR="00C52D21" w:rsidRDefault="00C52D21" w:rsidP="005B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9868" w14:textId="77777777" w:rsidR="00B351F9" w:rsidRDefault="00B351F9" w:rsidP="00B351F9">
    <w:pPr>
      <w:rPr>
        <w:sz w:val="18"/>
        <w:szCs w:val="18"/>
      </w:rPr>
    </w:pPr>
    <w:bookmarkStart w:id="3" w:name="_Hlk55375265"/>
    <w:bookmarkStart w:id="4" w:name="_Hlk31290601"/>
    <w:bookmarkStart w:id="5" w:name="_Hlk47346126"/>
    <w:bookmarkStart w:id="6" w:name="_Hlk47346127"/>
    <w:bookmarkStart w:id="7" w:name="_Hlk70321686"/>
    <w:bookmarkStart w:id="8" w:name="_Hlk70321687"/>
    <w:bookmarkStart w:id="9" w:name="_Hlk72138265"/>
    <w:bookmarkStart w:id="10" w:name="_Hlk72138266"/>
  </w:p>
  <w:tbl>
    <w:tblPr>
      <w:tblW w:w="9780" w:type="dxa"/>
      <w:tblInd w:w="-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941"/>
      <w:gridCol w:w="5839"/>
    </w:tblGrid>
    <w:tr w:rsidR="00B351F9" w14:paraId="0D6CC371" w14:textId="77777777" w:rsidTr="001F051B">
      <w:tc>
        <w:tcPr>
          <w:tcW w:w="3941" w:type="dxa"/>
          <w:tcBorders>
            <w:righ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FCAB37" w14:textId="77777777" w:rsidR="00B351F9" w:rsidRDefault="00B351F9" w:rsidP="00B351F9">
          <w:pPr>
            <w:pStyle w:val="BasicParagraph"/>
            <w:spacing w:line="240" w:lineRule="auto"/>
            <w:rPr>
              <w:sz w:val="20"/>
              <w:szCs w:val="20"/>
            </w:rPr>
          </w:pPr>
          <w:bookmarkStart w:id="11" w:name="_Hlk53651183"/>
          <w:bookmarkStart w:id="12" w:name="_Hlk43716897"/>
        </w:p>
      </w:tc>
      <w:tc>
        <w:tcPr>
          <w:tcW w:w="5839" w:type="dxa"/>
          <w:tcBorders>
            <w:lef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414A39" w14:textId="45D96BA5" w:rsidR="00B351F9" w:rsidRDefault="00B351F9" w:rsidP="00B351F9">
          <w:pPr>
            <w:pStyle w:val="BasicParagraph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Satu Mare 440</w:t>
          </w:r>
          <w:r w:rsidR="00EF23FB">
            <w:rPr>
              <w:sz w:val="20"/>
              <w:szCs w:val="20"/>
            </w:rPr>
            <w:t>1</w:t>
          </w:r>
          <w:r w:rsidR="002D208E">
            <w:rPr>
              <w:sz w:val="20"/>
              <w:szCs w:val="20"/>
            </w:rPr>
            <w:t>83</w:t>
          </w:r>
          <w:r>
            <w:rPr>
              <w:sz w:val="20"/>
              <w:szCs w:val="20"/>
            </w:rPr>
            <w:t xml:space="preserve">, </w:t>
          </w:r>
          <w:proofErr w:type="spellStart"/>
          <w:r w:rsidR="002D208E">
            <w:rPr>
              <w:sz w:val="20"/>
              <w:szCs w:val="20"/>
            </w:rPr>
            <w:t>Universului</w:t>
          </w:r>
          <w:proofErr w:type="spellEnd"/>
          <w:r w:rsidR="002D208E">
            <w:rPr>
              <w:sz w:val="20"/>
              <w:szCs w:val="20"/>
            </w:rPr>
            <w:t xml:space="preserve"> 5-7</w:t>
          </w:r>
          <w:r>
            <w:rPr>
              <w:sz w:val="20"/>
              <w:szCs w:val="20"/>
            </w:rPr>
            <w:t xml:space="preserve"> </w:t>
          </w:r>
        </w:p>
        <w:p w14:paraId="14C96678" w14:textId="77777777" w:rsidR="00B351F9" w:rsidRDefault="00B351F9" w:rsidP="00B351F9">
          <w:pPr>
            <w:pStyle w:val="Subsol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www.adpsm.ro, </w:t>
          </w:r>
          <w:proofErr w:type="spellStart"/>
          <w:r>
            <w:rPr>
              <w:sz w:val="18"/>
              <w:szCs w:val="18"/>
            </w:rPr>
            <w:t>facebook</w:t>
          </w:r>
          <w:proofErr w:type="spellEnd"/>
          <w:r>
            <w:rPr>
              <w:sz w:val="18"/>
              <w:szCs w:val="18"/>
            </w:rPr>
            <w:t>/</w:t>
          </w:r>
          <w:proofErr w:type="spellStart"/>
          <w:r>
            <w:rPr>
              <w:sz w:val="18"/>
              <w:szCs w:val="18"/>
            </w:rPr>
            <w:t>adp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satu</w:t>
          </w:r>
          <w:proofErr w:type="spellEnd"/>
          <w:r>
            <w:rPr>
              <w:sz w:val="18"/>
              <w:szCs w:val="18"/>
            </w:rPr>
            <w:t xml:space="preserve"> mare</w:t>
          </w:r>
          <w:r>
            <w:rPr>
              <w:sz w:val="18"/>
              <w:szCs w:val="18"/>
            </w:rPr>
            <w:br/>
            <w:t xml:space="preserve">E-mail: office@adpsm.ro </w:t>
          </w:r>
          <w:proofErr w:type="spellStart"/>
          <w:r>
            <w:rPr>
              <w:sz w:val="18"/>
              <w:szCs w:val="18"/>
            </w:rPr>
            <w:t>Telefon</w:t>
          </w:r>
          <w:proofErr w:type="spellEnd"/>
          <w:r>
            <w:rPr>
              <w:sz w:val="18"/>
              <w:szCs w:val="18"/>
            </w:rPr>
            <w:t>: 0261.713.454</w:t>
          </w:r>
        </w:p>
      </w:tc>
    </w:tr>
    <w:bookmarkEnd w:id="3"/>
    <w:bookmarkEnd w:id="11"/>
  </w:tbl>
  <w:p w14:paraId="20928238" w14:textId="77777777" w:rsidR="00B351F9" w:rsidRDefault="00B351F9" w:rsidP="00B351F9">
    <w:pPr>
      <w:rPr>
        <w:sz w:val="18"/>
        <w:szCs w:val="18"/>
      </w:rPr>
    </w:pPr>
  </w:p>
  <w:bookmarkEnd w:id="4"/>
  <w:bookmarkEnd w:id="5"/>
  <w:bookmarkEnd w:id="6"/>
  <w:bookmarkEnd w:id="7"/>
  <w:bookmarkEnd w:id="8"/>
  <w:bookmarkEnd w:id="9"/>
  <w:bookmarkEnd w:id="10"/>
  <w:bookmarkEnd w:id="12"/>
  <w:p w14:paraId="1367CCF7" w14:textId="64FA2C35" w:rsidR="00F82307" w:rsidRPr="00B351F9" w:rsidRDefault="00F82307" w:rsidP="001B76DA">
    <w:pPr>
      <w:pStyle w:val="Subsol"/>
      <w:jc w:val="center"/>
    </w:pPr>
  </w:p>
  <w:p w14:paraId="102ED59B" w14:textId="77777777" w:rsidR="00F82307" w:rsidRPr="006B3157" w:rsidRDefault="00F82307" w:rsidP="001B76DA">
    <w:pPr>
      <w:pStyle w:val="Subsol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53B4" w14:textId="77777777" w:rsidR="00C52D21" w:rsidRDefault="00C52D21" w:rsidP="005B0E1A">
      <w:r>
        <w:separator/>
      </w:r>
    </w:p>
  </w:footnote>
  <w:footnote w:type="continuationSeparator" w:id="0">
    <w:p w14:paraId="7B11B1F0" w14:textId="77777777" w:rsidR="00C52D21" w:rsidRDefault="00C52D21" w:rsidP="005B0E1A">
      <w:r>
        <w:continuationSeparator/>
      </w:r>
    </w:p>
  </w:footnote>
  <w:footnote w:id="1">
    <w:p w14:paraId="2BE08604" w14:textId="2A7DBC5F" w:rsidR="00F82307" w:rsidRPr="00D7300B" w:rsidRDefault="00F82307" w:rsidP="005B0E1A">
      <w:pPr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D7300B">
        <w:rPr>
          <w:rStyle w:val="Referinnotdesubsol"/>
          <w:rFonts w:ascii="Arial" w:hAnsi="Arial" w:cs="Arial"/>
          <w:i/>
          <w:iCs/>
          <w:sz w:val="18"/>
          <w:szCs w:val="18"/>
        </w:rPr>
        <w:footnoteRef/>
      </w:r>
      <w:r w:rsidRPr="00D7300B">
        <w:rPr>
          <w:rFonts w:ascii="Arial" w:hAnsi="Arial" w:cs="Arial"/>
          <w:i/>
          <w:iCs/>
          <w:sz w:val="18"/>
          <w:szCs w:val="18"/>
        </w:rPr>
        <w:t xml:space="preserve"> </w:t>
      </w:r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Prezenta </w:t>
      </w:r>
      <w:proofErr w:type="spellStart"/>
      <w:r w:rsidRPr="00D7300B">
        <w:rPr>
          <w:rFonts w:ascii="Arial" w:hAnsi="Arial" w:cs="Arial"/>
          <w:i/>
          <w:iCs/>
          <w:sz w:val="14"/>
          <w:szCs w:val="14"/>
          <w:lang w:val="ro-RO"/>
        </w:rPr>
        <w:t>declaraţie</w:t>
      </w:r>
      <w:proofErr w:type="spellEnd"/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 a fost adoptată de </w:t>
      </w:r>
      <w:r w:rsidR="001A0AE2" w:rsidRPr="00D7300B">
        <w:rPr>
          <w:rFonts w:ascii="Arial" w:hAnsi="Arial" w:cs="Arial"/>
          <w:i/>
          <w:iCs/>
          <w:sz w:val="14"/>
          <w:szCs w:val="14"/>
          <w:lang w:val="ro-RO"/>
        </w:rPr>
        <w:t>directorul general al ASPSM</w:t>
      </w:r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, raportat la prevederile  HG nr. </w:t>
      </w:r>
      <w:r w:rsidR="006C03FE" w:rsidRPr="00D7300B">
        <w:rPr>
          <w:rFonts w:ascii="Arial" w:hAnsi="Arial" w:cs="Arial"/>
          <w:i/>
          <w:iCs/>
          <w:sz w:val="14"/>
          <w:szCs w:val="14"/>
          <w:lang w:val="ro-RO"/>
        </w:rPr>
        <w:t>1269</w:t>
      </w:r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 privind aprobarea Strategiei </w:t>
      </w:r>
      <w:proofErr w:type="spellStart"/>
      <w:r w:rsidRPr="00D7300B">
        <w:rPr>
          <w:rFonts w:ascii="Arial" w:hAnsi="Arial" w:cs="Arial"/>
          <w:i/>
          <w:iCs/>
          <w:sz w:val="14"/>
          <w:szCs w:val="14"/>
          <w:lang w:val="ro-RO"/>
        </w:rPr>
        <w:t>naţionale</w:t>
      </w:r>
      <w:proofErr w:type="spellEnd"/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 </w:t>
      </w:r>
      <w:proofErr w:type="spellStart"/>
      <w:r w:rsidRPr="00D7300B">
        <w:rPr>
          <w:rFonts w:ascii="Arial" w:hAnsi="Arial" w:cs="Arial"/>
          <w:i/>
          <w:iCs/>
          <w:sz w:val="14"/>
          <w:szCs w:val="14"/>
          <w:lang w:val="ro-RO"/>
        </w:rPr>
        <w:t>anticorupţie</w:t>
      </w:r>
      <w:proofErr w:type="spellEnd"/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 pe perioada 20</w:t>
      </w:r>
      <w:r w:rsidR="006C03FE" w:rsidRPr="00D7300B">
        <w:rPr>
          <w:rFonts w:ascii="Arial" w:hAnsi="Arial" w:cs="Arial"/>
          <w:i/>
          <w:iCs/>
          <w:sz w:val="14"/>
          <w:szCs w:val="14"/>
          <w:lang w:val="ro-RO"/>
        </w:rPr>
        <w:t>21</w:t>
      </w:r>
      <w:r w:rsidRPr="00D7300B">
        <w:rPr>
          <w:rFonts w:ascii="Arial" w:hAnsi="Arial" w:cs="Arial"/>
          <w:i/>
          <w:iCs/>
          <w:sz w:val="14"/>
          <w:szCs w:val="14"/>
          <w:lang w:val="ro-RO"/>
        </w:rPr>
        <w:t>-202</w:t>
      </w:r>
      <w:r w:rsidR="006C03FE" w:rsidRPr="00D7300B">
        <w:rPr>
          <w:rFonts w:ascii="Arial" w:hAnsi="Arial" w:cs="Arial"/>
          <w:i/>
          <w:iCs/>
          <w:sz w:val="14"/>
          <w:szCs w:val="14"/>
          <w:lang w:val="ro-RO"/>
        </w:rPr>
        <w:t>5</w:t>
      </w:r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, a Inventarului măsurilor de </w:t>
      </w:r>
      <w:proofErr w:type="spellStart"/>
      <w:r w:rsidRPr="00D7300B">
        <w:rPr>
          <w:rFonts w:ascii="Arial" w:hAnsi="Arial" w:cs="Arial"/>
          <w:i/>
          <w:iCs/>
          <w:sz w:val="14"/>
          <w:szCs w:val="14"/>
          <w:lang w:val="ro-RO"/>
        </w:rPr>
        <w:t>transparenţă</w:t>
      </w:r>
      <w:proofErr w:type="spellEnd"/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 </w:t>
      </w:r>
      <w:proofErr w:type="spellStart"/>
      <w:r w:rsidRPr="00D7300B">
        <w:rPr>
          <w:rFonts w:ascii="Arial" w:hAnsi="Arial" w:cs="Arial"/>
          <w:i/>
          <w:iCs/>
          <w:sz w:val="14"/>
          <w:szCs w:val="14"/>
          <w:lang w:val="ro-RO"/>
        </w:rPr>
        <w:t>instituţională</w:t>
      </w:r>
      <w:proofErr w:type="spellEnd"/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 şi de prevenire a </w:t>
      </w:r>
      <w:proofErr w:type="spellStart"/>
      <w:r w:rsidRPr="00D7300B">
        <w:rPr>
          <w:rFonts w:ascii="Arial" w:hAnsi="Arial" w:cs="Arial"/>
          <w:i/>
          <w:iCs/>
          <w:sz w:val="14"/>
          <w:szCs w:val="14"/>
          <w:lang w:val="ro-RO"/>
        </w:rPr>
        <w:t>corupţiei</w:t>
      </w:r>
      <w:proofErr w:type="spellEnd"/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  precum şi indicatorii de evaluare, precum şi a Planului de integritate pentru implementarea Strategiei </w:t>
      </w:r>
      <w:proofErr w:type="spellStart"/>
      <w:r w:rsidRPr="00D7300B">
        <w:rPr>
          <w:rFonts w:ascii="Arial" w:hAnsi="Arial" w:cs="Arial"/>
          <w:i/>
          <w:iCs/>
          <w:sz w:val="14"/>
          <w:szCs w:val="14"/>
          <w:lang w:val="ro-RO"/>
        </w:rPr>
        <w:t>naţionale</w:t>
      </w:r>
      <w:proofErr w:type="spellEnd"/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 </w:t>
      </w:r>
      <w:proofErr w:type="spellStart"/>
      <w:r w:rsidRPr="00D7300B">
        <w:rPr>
          <w:rFonts w:ascii="Arial" w:hAnsi="Arial" w:cs="Arial"/>
          <w:i/>
          <w:iCs/>
          <w:sz w:val="14"/>
          <w:szCs w:val="14"/>
          <w:lang w:val="ro-RO"/>
        </w:rPr>
        <w:t>anticorupţie</w:t>
      </w:r>
      <w:proofErr w:type="spellEnd"/>
      <w:r w:rsidRPr="00D7300B">
        <w:rPr>
          <w:rFonts w:ascii="Arial" w:hAnsi="Arial" w:cs="Arial"/>
          <w:i/>
          <w:iCs/>
          <w:sz w:val="14"/>
          <w:szCs w:val="14"/>
          <w:lang w:val="ro-RO"/>
        </w:rPr>
        <w:t xml:space="preserve"> 20</w:t>
      </w:r>
      <w:r w:rsidR="006C03FE" w:rsidRPr="00D7300B">
        <w:rPr>
          <w:rFonts w:ascii="Arial" w:hAnsi="Arial" w:cs="Arial"/>
          <w:i/>
          <w:iCs/>
          <w:sz w:val="14"/>
          <w:szCs w:val="14"/>
          <w:lang w:val="ro-RO"/>
        </w:rPr>
        <w:t>21</w:t>
      </w:r>
      <w:r w:rsidRPr="00D7300B">
        <w:rPr>
          <w:rFonts w:ascii="Arial" w:hAnsi="Arial" w:cs="Arial"/>
          <w:i/>
          <w:iCs/>
          <w:sz w:val="14"/>
          <w:szCs w:val="14"/>
          <w:lang w:val="ro-RO"/>
        </w:rPr>
        <w:t>-202</w:t>
      </w:r>
      <w:r w:rsidR="006C03FE" w:rsidRPr="00D7300B">
        <w:rPr>
          <w:rFonts w:ascii="Arial" w:hAnsi="Arial" w:cs="Arial"/>
          <w:i/>
          <w:iCs/>
          <w:sz w:val="14"/>
          <w:szCs w:val="14"/>
          <w:lang w:val="ro-RO"/>
        </w:rPr>
        <w:t>5</w:t>
      </w:r>
      <w:r w:rsidRPr="00D7300B">
        <w:rPr>
          <w:rFonts w:ascii="Arial" w:hAnsi="Arial" w:cs="Arial"/>
          <w:i/>
          <w:iCs/>
          <w:sz w:val="14"/>
          <w:szCs w:val="14"/>
          <w:lang w:val="ro-RO"/>
        </w:rPr>
        <w:t>.</w:t>
      </w:r>
      <w:r w:rsidRPr="00D7300B">
        <w:rPr>
          <w:rStyle w:val="id0"/>
          <w:rFonts w:ascii="Arial" w:hAnsi="Arial" w:cs="Arial"/>
          <w:i/>
          <w:iCs/>
          <w:sz w:val="16"/>
          <w:szCs w:val="16"/>
          <w:lang w:val="ro-RO"/>
        </w:rPr>
        <w:t>   </w:t>
      </w:r>
      <w:r w:rsidRPr="00D7300B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E7C4" w14:textId="10E9CBB6" w:rsidR="00F82307" w:rsidRDefault="00F82307" w:rsidP="001B76DA">
    <w:pPr>
      <w:pStyle w:val="Antet"/>
      <w:tabs>
        <w:tab w:val="clear" w:pos="4320"/>
        <w:tab w:val="clear" w:pos="8640"/>
        <w:tab w:val="left" w:pos="3120"/>
      </w:tabs>
      <w:spacing w:line="360" w:lineRule="auto"/>
      <w:jc w:val="both"/>
      <w:rPr>
        <w:b/>
        <w:color w:val="00008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1F65"/>
    <w:multiLevelType w:val="hybridMultilevel"/>
    <w:tmpl w:val="5BFA0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30030"/>
    <w:multiLevelType w:val="hybridMultilevel"/>
    <w:tmpl w:val="C88E9D38"/>
    <w:lvl w:ilvl="0" w:tplc="0418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67"/>
    <w:multiLevelType w:val="hybridMultilevel"/>
    <w:tmpl w:val="00B0C4FA"/>
    <w:lvl w:ilvl="0" w:tplc="AEF0B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51262">
    <w:abstractNumId w:val="0"/>
  </w:num>
  <w:num w:numId="2" w16cid:durableId="271321857">
    <w:abstractNumId w:val="2"/>
  </w:num>
  <w:num w:numId="3" w16cid:durableId="58079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00"/>
    <w:rsid w:val="00002AB0"/>
    <w:rsid w:val="00035167"/>
    <w:rsid w:val="000749BB"/>
    <w:rsid w:val="000B7C71"/>
    <w:rsid w:val="000D55ED"/>
    <w:rsid w:val="00135A13"/>
    <w:rsid w:val="0014641D"/>
    <w:rsid w:val="001A0AE2"/>
    <w:rsid w:val="001B76DA"/>
    <w:rsid w:val="0021502C"/>
    <w:rsid w:val="002457AC"/>
    <w:rsid w:val="002716CC"/>
    <w:rsid w:val="002D208E"/>
    <w:rsid w:val="00365A91"/>
    <w:rsid w:val="00375E43"/>
    <w:rsid w:val="0039240D"/>
    <w:rsid w:val="004003B8"/>
    <w:rsid w:val="00406CA5"/>
    <w:rsid w:val="00432D02"/>
    <w:rsid w:val="004E1E4C"/>
    <w:rsid w:val="004E431F"/>
    <w:rsid w:val="00536492"/>
    <w:rsid w:val="005B0E1A"/>
    <w:rsid w:val="005E5AF9"/>
    <w:rsid w:val="005F7218"/>
    <w:rsid w:val="00615663"/>
    <w:rsid w:val="006828CB"/>
    <w:rsid w:val="006C03FE"/>
    <w:rsid w:val="007F2B26"/>
    <w:rsid w:val="007F5148"/>
    <w:rsid w:val="0086218B"/>
    <w:rsid w:val="00870100"/>
    <w:rsid w:val="00872C9B"/>
    <w:rsid w:val="008E0D5C"/>
    <w:rsid w:val="008E1378"/>
    <w:rsid w:val="009238D8"/>
    <w:rsid w:val="00971504"/>
    <w:rsid w:val="009A6071"/>
    <w:rsid w:val="00AC4665"/>
    <w:rsid w:val="00B03169"/>
    <w:rsid w:val="00B054F9"/>
    <w:rsid w:val="00B22B0F"/>
    <w:rsid w:val="00B351F9"/>
    <w:rsid w:val="00B55D94"/>
    <w:rsid w:val="00BD2DD5"/>
    <w:rsid w:val="00C1402A"/>
    <w:rsid w:val="00C36BD3"/>
    <w:rsid w:val="00C52D21"/>
    <w:rsid w:val="00C72B79"/>
    <w:rsid w:val="00CA08FE"/>
    <w:rsid w:val="00D52A2C"/>
    <w:rsid w:val="00D52C51"/>
    <w:rsid w:val="00D64C2B"/>
    <w:rsid w:val="00D7300B"/>
    <w:rsid w:val="00D75612"/>
    <w:rsid w:val="00DF26C5"/>
    <w:rsid w:val="00E07674"/>
    <w:rsid w:val="00E2773D"/>
    <w:rsid w:val="00E62F65"/>
    <w:rsid w:val="00E658E0"/>
    <w:rsid w:val="00E84A28"/>
    <w:rsid w:val="00EF23FB"/>
    <w:rsid w:val="00F82307"/>
    <w:rsid w:val="00FA2482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3239D"/>
  <w15:docId w15:val="{11F310B2-2B34-48F1-91C7-819F002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5B0E1A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5B0E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ubsol">
    <w:name w:val="footer"/>
    <w:basedOn w:val="Normal"/>
    <w:link w:val="SubsolCaracter"/>
    <w:rsid w:val="005B0E1A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5B0E1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id0">
    <w:name w:val="id=0"/>
    <w:basedOn w:val="Fontdeparagrafimplicit"/>
    <w:rsid w:val="005B0E1A"/>
  </w:style>
  <w:style w:type="character" w:styleId="Referinnotdesubsol">
    <w:name w:val="footnote reference"/>
    <w:basedOn w:val="Fontdeparagrafimplicit"/>
    <w:semiHidden/>
    <w:rsid w:val="005B0E1A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B0E1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0E1A"/>
    <w:rPr>
      <w:rFonts w:ascii="Tahoma" w:eastAsia="Times New Roman" w:hAnsi="Tahoma" w:cs="Tahoma"/>
      <w:sz w:val="16"/>
      <w:szCs w:val="16"/>
      <w:lang w:val="en-GB"/>
    </w:rPr>
  </w:style>
  <w:style w:type="paragraph" w:customStyle="1" w:styleId="BasicParagraph">
    <w:name w:val="[Basic Paragraph]"/>
    <w:basedOn w:val="Normal"/>
    <w:rsid w:val="00B351F9"/>
    <w:pPr>
      <w:suppressAutoHyphens/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B3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adriana giorza</cp:lastModifiedBy>
  <cp:revision>37</cp:revision>
  <dcterms:created xsi:type="dcterms:W3CDTF">2022-01-27T13:35:00Z</dcterms:created>
  <dcterms:modified xsi:type="dcterms:W3CDTF">2025-01-20T07:41:00Z</dcterms:modified>
</cp:coreProperties>
</file>